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50" w:rsidRPr="009843DD" w:rsidRDefault="00C50E33" w:rsidP="004D3B92">
      <w:pPr>
        <w:tabs>
          <w:tab w:val="left" w:pos="1134"/>
        </w:tabs>
        <w:spacing w:after="60"/>
        <w:ind w:left="1134" w:hanging="1134"/>
        <w:jc w:val="left"/>
        <w:rPr>
          <w:rFonts w:cs="Arial"/>
          <w:b/>
          <w:bCs/>
          <w:szCs w:val="20"/>
          <w:lang w:val="en-GB"/>
        </w:rPr>
      </w:pPr>
      <w:r w:rsidRPr="009843DD">
        <w:rPr>
          <w:rFonts w:cs="Arial"/>
          <w:b/>
          <w:bCs/>
          <w:szCs w:val="20"/>
          <w:lang w:val="en-GB"/>
        </w:rPr>
        <w:fldChar w:fldCharType="begin"/>
      </w:r>
      <w:r w:rsidRPr="009843DD">
        <w:rPr>
          <w:rFonts w:cs="Arial"/>
          <w:b/>
          <w:bCs/>
          <w:caps/>
          <w:szCs w:val="20"/>
          <w:lang w:val="en-GB"/>
        </w:rPr>
        <w:instrText>D</w:instrText>
      </w:r>
      <w:r w:rsidRPr="009843DD">
        <w:rPr>
          <w:rFonts w:cs="Arial"/>
          <w:b/>
          <w:bCs/>
          <w:szCs w:val="20"/>
          <w:lang w:val="en-GB"/>
        </w:rPr>
        <w:instrText xml:space="preserve">OCVARIABLE "dvAgendaSection" </w:instrText>
      </w:r>
      <w:r w:rsidRPr="009843DD">
        <w:rPr>
          <w:rFonts w:cs="Arial"/>
          <w:b/>
          <w:bCs/>
          <w:caps/>
          <w:szCs w:val="20"/>
          <w:lang w:val="en-GB"/>
        </w:rPr>
        <w:instrText>\*</w:instrText>
      </w:r>
      <w:r w:rsidRPr="009843DD">
        <w:rPr>
          <w:rFonts w:cs="Arial"/>
          <w:b/>
          <w:bCs/>
          <w:szCs w:val="20"/>
          <w:lang w:val="en-GB"/>
        </w:rPr>
        <w:instrText xml:space="preserve"> Charformat</w:instrText>
      </w:r>
      <w:r w:rsidRPr="009843DD">
        <w:rPr>
          <w:rFonts w:cs="Arial"/>
          <w:b/>
          <w:bCs/>
          <w:szCs w:val="20"/>
          <w:lang w:val="en-GB"/>
        </w:rPr>
        <w:fldChar w:fldCharType="separate"/>
      </w:r>
      <w:r w:rsidR="00FF1883">
        <w:rPr>
          <w:rFonts w:cs="Arial"/>
          <w:b/>
          <w:bCs/>
          <w:caps/>
          <w:szCs w:val="20"/>
          <w:lang w:val="en-GB"/>
        </w:rPr>
        <w:t>General Manager</w:t>
      </w:r>
      <w:r w:rsidRPr="009843DD">
        <w:rPr>
          <w:rFonts w:cs="Arial"/>
          <w:b/>
          <w:bCs/>
          <w:szCs w:val="20"/>
          <w:lang w:val="en-GB"/>
        </w:rPr>
        <w:fldChar w:fldCharType="end"/>
      </w:r>
    </w:p>
    <w:p w:rsidR="00885C8B" w:rsidRPr="009843DD" w:rsidRDefault="00C50E33" w:rsidP="004D3B92">
      <w:pPr>
        <w:pBdr>
          <w:top w:val="single" w:sz="4" w:space="10" w:color="auto"/>
          <w:bottom w:val="single" w:sz="4" w:space="10" w:color="auto"/>
        </w:pBdr>
        <w:tabs>
          <w:tab w:val="left" w:pos="1134"/>
          <w:tab w:val="left" w:pos="2552"/>
          <w:tab w:val="left" w:pos="3686"/>
        </w:tabs>
        <w:spacing w:before="60"/>
        <w:ind w:left="1134" w:hanging="1134"/>
        <w:jc w:val="left"/>
        <w:rPr>
          <w:rFonts w:cs="Arial"/>
          <w:szCs w:val="20"/>
        </w:rPr>
      </w:pPr>
      <w:r w:rsidRPr="009843DD">
        <w:rPr>
          <w:rFonts w:cs="Arial"/>
          <w:b/>
          <w:bCs/>
          <w:szCs w:val="20"/>
          <w:lang w:eastAsia="en-AU"/>
        </w:rPr>
        <w:t>ITEM</w:t>
      </w:r>
      <w:r w:rsidR="00415276" w:rsidRPr="009843DD">
        <w:rPr>
          <w:rFonts w:cs="Arial"/>
          <w:b/>
          <w:bCs/>
          <w:szCs w:val="20"/>
          <w:lang w:eastAsia="en-AU"/>
        </w:rPr>
        <w:t xml:space="preserve"> </w:t>
      </w:r>
      <w:r w:rsidR="00415276" w:rsidRPr="009843DD">
        <w:rPr>
          <w:rFonts w:cs="Arial"/>
          <w:b/>
          <w:bCs/>
          <w:szCs w:val="20"/>
          <w:lang w:val="en-GB"/>
        </w:rPr>
        <w:fldChar w:fldCharType="begin"/>
      </w:r>
      <w:r w:rsidR="00415276" w:rsidRPr="009843DD">
        <w:rPr>
          <w:rFonts w:cs="Arial"/>
          <w:b/>
          <w:bCs/>
          <w:szCs w:val="20"/>
          <w:lang w:val="en-GB"/>
        </w:rPr>
        <w:instrText xml:space="preserve">DOCVARIABLE "dvItemNumberMasked" </w:instrText>
      </w:r>
      <w:r w:rsidR="00415276" w:rsidRPr="009843DD">
        <w:rPr>
          <w:rFonts w:cs="Arial"/>
          <w:b/>
          <w:bCs/>
          <w:caps/>
          <w:szCs w:val="20"/>
          <w:lang w:val="en-GB"/>
        </w:rPr>
        <w:instrText>\*</w:instrText>
      </w:r>
      <w:r w:rsidR="00415276" w:rsidRPr="009843DD">
        <w:rPr>
          <w:rFonts w:cs="Arial"/>
          <w:b/>
          <w:bCs/>
          <w:szCs w:val="20"/>
          <w:lang w:val="en-GB"/>
        </w:rPr>
        <w:instrText xml:space="preserve"> Charformat</w:instrText>
      </w:r>
      <w:r w:rsidR="00415276" w:rsidRPr="009843DD">
        <w:rPr>
          <w:rFonts w:cs="Arial"/>
          <w:b/>
          <w:bCs/>
          <w:szCs w:val="20"/>
          <w:lang w:val="en-GB"/>
        </w:rPr>
        <w:fldChar w:fldCharType="separate"/>
      </w:r>
      <w:r w:rsidR="00FF1883">
        <w:rPr>
          <w:rFonts w:cs="Arial"/>
          <w:b/>
          <w:bCs/>
          <w:szCs w:val="20"/>
          <w:lang w:val="en-GB"/>
        </w:rPr>
        <w:t>9.7</w:t>
      </w:r>
      <w:r w:rsidR="00415276" w:rsidRPr="009843DD">
        <w:rPr>
          <w:rFonts w:cs="Arial"/>
          <w:b/>
          <w:bCs/>
          <w:szCs w:val="20"/>
          <w:lang w:val="en-GB"/>
        </w:rPr>
        <w:fldChar w:fldCharType="end"/>
      </w:r>
      <w:r w:rsidR="00843860" w:rsidRPr="009843DD">
        <w:rPr>
          <w:rFonts w:cs="Arial"/>
          <w:b/>
          <w:bCs/>
          <w:szCs w:val="20"/>
          <w:lang w:eastAsia="en-AU"/>
        </w:rPr>
        <w:tab/>
      </w:r>
      <w:r w:rsidR="00051553" w:rsidRPr="005A61B9">
        <w:rPr>
          <w:rFonts w:cs="Arial"/>
          <w:b/>
          <w:bCs/>
          <w:caps/>
          <w:szCs w:val="20"/>
          <w:lang w:val="en-GB"/>
        </w:rPr>
        <w:fldChar w:fldCharType="begin"/>
      </w:r>
      <w:r w:rsidR="00051553" w:rsidRPr="005A61B9">
        <w:rPr>
          <w:rFonts w:cs="Arial"/>
          <w:b/>
          <w:bCs/>
          <w:caps/>
          <w:szCs w:val="20"/>
          <w:lang w:val="en-GB"/>
        </w:rPr>
        <w:instrText>DOCVARIABLE "dv</w:instrText>
      </w:r>
      <w:r w:rsidR="00415276" w:rsidRPr="005A61B9">
        <w:rPr>
          <w:rFonts w:cs="Arial"/>
          <w:b/>
          <w:bCs/>
          <w:caps/>
          <w:szCs w:val="20"/>
          <w:lang w:val="en-GB"/>
        </w:rPr>
        <w:instrText>EDMSContainer</w:instrText>
      </w:r>
      <w:r w:rsidR="006A4D2F" w:rsidRPr="005A61B9">
        <w:rPr>
          <w:rFonts w:cs="Arial"/>
          <w:b/>
          <w:bCs/>
          <w:caps/>
          <w:szCs w:val="20"/>
          <w:lang w:val="en-GB"/>
        </w:rPr>
        <w:instrText>Id</w:instrText>
      </w:r>
      <w:r w:rsidR="00051553" w:rsidRPr="005A61B9">
        <w:rPr>
          <w:rFonts w:cs="Arial"/>
          <w:b/>
          <w:bCs/>
          <w:caps/>
          <w:szCs w:val="20"/>
          <w:lang w:val="en-GB"/>
        </w:rPr>
        <w:instrText>" \* Charformat</w:instrText>
      </w:r>
      <w:r w:rsidR="00E7438B" w:rsidRPr="005A61B9">
        <w:rPr>
          <w:rFonts w:cs="Arial"/>
          <w:b/>
          <w:bCs/>
          <w:caps/>
          <w:szCs w:val="20"/>
          <w:lang w:val="en-GB"/>
        </w:rPr>
        <w:instrText xml:space="preserve"> \* Upper</w:instrText>
      </w:r>
      <w:r w:rsidR="00051553" w:rsidRPr="005A61B9">
        <w:rPr>
          <w:rFonts w:cs="Arial"/>
          <w:b/>
          <w:bCs/>
          <w:caps/>
          <w:szCs w:val="20"/>
          <w:lang w:val="en-GB"/>
        </w:rPr>
        <w:fldChar w:fldCharType="separate"/>
      </w:r>
      <w:r w:rsidR="00FF1883">
        <w:rPr>
          <w:rFonts w:cs="Arial"/>
          <w:b/>
          <w:bCs/>
          <w:szCs w:val="20"/>
          <w:lang w:val="en-GB"/>
        </w:rPr>
        <w:t>SF2397</w:t>
      </w:r>
      <w:r w:rsidR="00051553" w:rsidRPr="005A61B9">
        <w:rPr>
          <w:rFonts w:cs="Arial"/>
          <w:b/>
          <w:bCs/>
          <w:caps/>
          <w:szCs w:val="20"/>
          <w:lang w:val="en-GB"/>
        </w:rPr>
        <w:fldChar w:fldCharType="end"/>
      </w:r>
      <w:r w:rsidR="00690357" w:rsidRPr="009843DD">
        <w:rPr>
          <w:rFonts w:cs="Arial"/>
          <w:b/>
          <w:bCs/>
          <w:szCs w:val="20"/>
          <w:lang w:val="en-GB"/>
        </w:rPr>
        <w:tab/>
      </w:r>
      <w:r w:rsidRPr="009843DD">
        <w:rPr>
          <w:rFonts w:cs="Arial"/>
          <w:b/>
          <w:szCs w:val="20"/>
        </w:rPr>
        <w:fldChar w:fldCharType="begin"/>
      </w:r>
      <w:r w:rsidRPr="009843DD">
        <w:rPr>
          <w:rFonts w:cs="Arial"/>
          <w:b/>
          <w:bCs/>
          <w:szCs w:val="20"/>
        </w:rPr>
        <w:instrText>D</w:instrText>
      </w:r>
      <w:r w:rsidRPr="009843DD">
        <w:rPr>
          <w:rFonts w:cs="Arial"/>
          <w:b/>
          <w:szCs w:val="20"/>
        </w:rPr>
        <w:instrText>OCVARI</w:instrText>
      </w:r>
      <w:r w:rsidR="00843860" w:rsidRPr="009843DD">
        <w:rPr>
          <w:rFonts w:cs="Arial"/>
          <w:b/>
          <w:szCs w:val="20"/>
        </w:rPr>
        <w:instrText>A</w:instrText>
      </w:r>
      <w:r w:rsidRPr="009843DD">
        <w:rPr>
          <w:rFonts w:cs="Arial"/>
          <w:b/>
          <w:szCs w:val="20"/>
        </w:rPr>
        <w:instrText>BLE "dvDateMeeting" \@ "</w:instrText>
      </w:r>
      <w:r w:rsidR="0089657B" w:rsidRPr="009843DD">
        <w:rPr>
          <w:rFonts w:cs="Arial"/>
          <w:b/>
          <w:szCs w:val="20"/>
        </w:rPr>
        <w:instrText>d</w:instrText>
      </w:r>
      <w:r w:rsidRPr="009843DD">
        <w:rPr>
          <w:rFonts w:cs="Arial"/>
          <w:b/>
          <w:szCs w:val="20"/>
        </w:rPr>
        <w:instrText xml:space="preserve">dMMyy" \*Charformat </w:instrText>
      </w:r>
      <w:r w:rsidRPr="009843DD">
        <w:rPr>
          <w:rFonts w:cs="Arial"/>
          <w:b/>
          <w:szCs w:val="20"/>
        </w:rPr>
        <w:fldChar w:fldCharType="separate"/>
      </w:r>
      <w:r w:rsidR="00FF1883">
        <w:rPr>
          <w:rFonts w:cs="Arial"/>
          <w:b/>
          <w:bCs/>
          <w:szCs w:val="20"/>
        </w:rPr>
        <w:t>260919</w:t>
      </w:r>
      <w:r w:rsidRPr="009843DD">
        <w:rPr>
          <w:rFonts w:cs="Arial"/>
          <w:b/>
          <w:szCs w:val="20"/>
        </w:rPr>
        <w:fldChar w:fldCharType="end"/>
      </w:r>
      <w:r w:rsidRPr="009843DD">
        <w:rPr>
          <w:rFonts w:cs="Arial"/>
          <w:color w:val="808080"/>
          <w:szCs w:val="20"/>
        </w:rPr>
        <w:tab/>
      </w:r>
      <w:r w:rsidR="00AB3E94" w:rsidRPr="009843DD">
        <w:rPr>
          <w:rFonts w:cs="Arial"/>
          <w:b/>
          <w:bCs/>
          <w:caps/>
          <w:szCs w:val="20"/>
          <w:lang w:val="en-GB"/>
        </w:rPr>
        <w:fldChar w:fldCharType="begin"/>
      </w:r>
      <w:r w:rsidR="00AB3E94" w:rsidRPr="009843DD">
        <w:rPr>
          <w:rFonts w:cs="Arial"/>
          <w:b/>
          <w:bCs/>
          <w:caps/>
          <w:szCs w:val="20"/>
          <w:lang w:val="en-GB"/>
        </w:rPr>
        <w:instrText xml:space="preserve"> D</w:instrText>
      </w:r>
      <w:r w:rsidR="00AB3E94" w:rsidRPr="009843DD">
        <w:rPr>
          <w:rFonts w:cs="Arial"/>
          <w:b/>
          <w:caps/>
          <w:szCs w:val="20"/>
          <w:lang w:val="en-GB"/>
        </w:rPr>
        <w:instrText>OCVARIABLE "</w:instrText>
      </w:r>
      <w:r w:rsidR="00D458B8" w:rsidRPr="009843DD">
        <w:rPr>
          <w:rFonts w:cs="Arial"/>
          <w:b/>
          <w:caps/>
          <w:szCs w:val="20"/>
        </w:rPr>
        <w:instrText>dvSubjectWithSoftReturns</w:instrText>
      </w:r>
      <w:r w:rsidR="00AB3E94" w:rsidRPr="009843DD">
        <w:rPr>
          <w:rFonts w:cs="Arial"/>
          <w:b/>
          <w:caps/>
          <w:szCs w:val="20"/>
          <w:lang w:val="en-GB"/>
        </w:rPr>
        <w:instrText xml:space="preserve">" \* Charformat </w:instrText>
      </w:r>
      <w:r w:rsidR="00AB3E94" w:rsidRPr="009843DD">
        <w:rPr>
          <w:rFonts w:cs="Arial"/>
          <w:b/>
          <w:bCs/>
          <w:caps/>
          <w:szCs w:val="20"/>
          <w:lang w:val="en-GB"/>
        </w:rPr>
        <w:fldChar w:fldCharType="separate"/>
      </w:r>
      <w:r w:rsidR="00FF1883">
        <w:rPr>
          <w:rFonts w:cs="Arial"/>
          <w:b/>
          <w:bCs/>
          <w:caps/>
          <w:szCs w:val="20"/>
          <w:lang w:val="en-GB"/>
        </w:rPr>
        <w:t>Nambucca Valley Connected - Bowraville Sporting Hub - Proposed Reclassification of Sporting Precinct as Operational Land</w:t>
      </w:r>
      <w:r w:rsidR="00AB3E94" w:rsidRPr="009843DD">
        <w:rPr>
          <w:rFonts w:cs="Arial"/>
          <w:b/>
          <w:bCs/>
          <w:caps/>
          <w:szCs w:val="20"/>
          <w:lang w:val="en-GB"/>
        </w:rPr>
        <w:fldChar w:fldCharType="end"/>
      </w:r>
    </w:p>
    <w:p w:rsidR="00FE5A1C" w:rsidRPr="009843DD" w:rsidRDefault="00FE5A1C" w:rsidP="004D3B92">
      <w:pPr>
        <w:jc w:val="left"/>
        <w:rPr>
          <w:rFonts w:cs="Arial"/>
          <w:szCs w:val="20"/>
          <w:lang w:val="en-GB"/>
        </w:rPr>
      </w:pPr>
    </w:p>
    <w:p w:rsidR="005459CF" w:rsidRPr="009843DD" w:rsidRDefault="005459CF" w:rsidP="002B7650">
      <w:pPr>
        <w:tabs>
          <w:tab w:val="left" w:pos="2268"/>
        </w:tabs>
        <w:ind w:left="2268" w:hanging="2268"/>
        <w:jc w:val="left"/>
        <w:rPr>
          <w:rFonts w:cs="Arial"/>
          <w:szCs w:val="20"/>
          <w:lang w:val="en-GB"/>
        </w:rPr>
      </w:pPr>
      <w:r w:rsidRPr="009843DD">
        <w:rPr>
          <w:rFonts w:cs="Arial"/>
          <w:b/>
          <w:bCs/>
          <w:szCs w:val="20"/>
          <w:u w:val="single"/>
          <w:lang w:eastAsia="en-AU"/>
        </w:rPr>
        <w:t>AUTHOR/ENQUIRIES</w:t>
      </w:r>
      <w:r w:rsidRPr="009843DD">
        <w:rPr>
          <w:rFonts w:cs="Arial"/>
          <w:b/>
          <w:bCs/>
          <w:szCs w:val="20"/>
          <w:lang w:eastAsia="en-AU"/>
        </w:rPr>
        <w:t>:</w:t>
      </w:r>
      <w:r w:rsidRPr="009843DD">
        <w:rPr>
          <w:rFonts w:cs="Arial"/>
          <w:b/>
          <w:bCs/>
          <w:szCs w:val="20"/>
          <w:lang w:eastAsia="en-AU"/>
        </w:rPr>
        <w:tab/>
      </w:r>
      <w:r w:rsidRPr="009843DD">
        <w:rPr>
          <w:rFonts w:cs="Arial"/>
          <w:bCs/>
          <w:szCs w:val="20"/>
          <w:lang w:val="en-GB"/>
        </w:rPr>
        <w:fldChar w:fldCharType="begin"/>
      </w:r>
      <w:r w:rsidRPr="009843DD">
        <w:rPr>
          <w:rFonts w:cs="Arial"/>
          <w:bCs/>
          <w:szCs w:val="20"/>
          <w:lang w:val="en-GB"/>
        </w:rPr>
        <w:instrText>DOCVARIABLE "dvAuthors" \* Charformat</w:instrText>
      </w:r>
      <w:r w:rsidRPr="009843DD">
        <w:rPr>
          <w:rFonts w:cs="Arial"/>
          <w:bCs/>
          <w:szCs w:val="20"/>
          <w:lang w:val="en-GB"/>
        </w:rPr>
        <w:fldChar w:fldCharType="separate"/>
      </w:r>
      <w:r w:rsidR="00FF1883">
        <w:rPr>
          <w:rFonts w:cs="Arial"/>
          <w:bCs/>
          <w:szCs w:val="20"/>
          <w:lang w:val="en-GB"/>
        </w:rPr>
        <w:t>Michael Coulter, General Manager</w:t>
      </w:r>
      <w:r w:rsidRPr="009843DD">
        <w:rPr>
          <w:rFonts w:cs="Arial"/>
          <w:bCs/>
          <w:szCs w:val="20"/>
          <w:lang w:val="en-GB"/>
        </w:rPr>
        <w:fldChar w:fldCharType="end"/>
      </w:r>
      <w:r w:rsidR="00B37731" w:rsidRPr="009843DD">
        <w:rPr>
          <w:rFonts w:cs="Arial"/>
          <w:szCs w:val="20"/>
        </w:rPr>
        <w:t xml:space="preserve"> </w:t>
      </w:r>
      <w:r w:rsidR="00B37731" w:rsidRPr="009843DD">
        <w:rPr>
          <w:rFonts w:cs="Arial"/>
          <w:bCs/>
          <w:szCs w:val="20"/>
          <w:lang w:val="en-GB"/>
        </w:rPr>
        <w:t xml:space="preserve"> </w:t>
      </w:r>
      <w:bookmarkStart w:id="0" w:name="PreviousItems"/>
      <w:r w:rsidR="00EE2317">
        <w:rPr>
          <w:rFonts w:cs="Arial"/>
          <w:bCs/>
          <w:szCs w:val="20"/>
          <w:lang w:val="en-GB"/>
        </w:rPr>
        <w:t xml:space="preserve"> </w:t>
      </w:r>
      <w:bookmarkEnd w:id="0"/>
      <w:r w:rsidR="00B37731" w:rsidRPr="009843DD">
        <w:rPr>
          <w:rFonts w:cs="Arial"/>
          <w:szCs w:val="20"/>
        </w:rPr>
        <w:t xml:space="preserve"> </w:t>
      </w:r>
      <w:bookmarkStart w:id="1" w:name="CurrentReferences"/>
      <w:r w:rsidR="00EE2317">
        <w:rPr>
          <w:rFonts w:cs="Arial"/>
          <w:szCs w:val="20"/>
        </w:rPr>
        <w:t xml:space="preserve"> </w:t>
      </w:r>
      <w:bookmarkEnd w:id="1"/>
      <w:r w:rsidR="00B37731" w:rsidRPr="009843DD">
        <w:rPr>
          <w:rFonts w:cs="Arial"/>
          <w:szCs w:val="20"/>
        </w:rPr>
        <w:t xml:space="preserve"> </w:t>
      </w:r>
      <w:bookmarkStart w:id="2" w:name="PDF_ClosedCommittee"/>
      <w:r w:rsidR="00B37731" w:rsidRPr="009843DD">
        <w:rPr>
          <w:rFonts w:cs="Arial"/>
          <w:szCs w:val="20"/>
        </w:rPr>
        <w:t xml:space="preserve"> </w:t>
      </w:r>
      <w:bookmarkEnd w:id="2"/>
      <w:r w:rsidR="00B37731" w:rsidRPr="009843DD">
        <w:rPr>
          <w:rFonts w:cs="Arial"/>
          <w:szCs w:val="20"/>
        </w:rPr>
        <w:t xml:space="preserve"> </w:t>
      </w:r>
      <w:bookmarkStart w:id="3" w:name="DeferredReferredText"/>
      <w:r w:rsidR="00B37731" w:rsidRPr="009843DD">
        <w:rPr>
          <w:rFonts w:cs="Arial"/>
          <w:szCs w:val="20"/>
        </w:rPr>
        <w:t xml:space="preserve"> </w:t>
      </w:r>
      <w:bookmarkEnd w:id="3"/>
    </w:p>
    <w:p w:rsidR="005459CF" w:rsidRPr="009843DD" w:rsidRDefault="005459CF" w:rsidP="00491DD1">
      <w:pPr>
        <w:rPr>
          <w:rFonts w:cs="Arial"/>
          <w:szCs w:val="20"/>
          <w:lang w:val="en-GB"/>
        </w:rPr>
      </w:pPr>
    </w:p>
    <w:p w:rsidR="008D2D5D" w:rsidRPr="009843DD" w:rsidRDefault="008D2D5D" w:rsidP="00491DD1">
      <w:pPr>
        <w:rPr>
          <w:rFonts w:cs="Arial"/>
          <w:szCs w:val="20"/>
          <w:lang w:val="en-GB"/>
        </w:rPr>
        <w:sectPr w:rsidR="008D2D5D" w:rsidRPr="009843DD" w:rsidSect="00D80C5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1021" w:bottom="1440" w:left="1440" w:header="567" w:footer="567" w:gutter="0"/>
          <w:paperSrc w:first="256" w:other="256"/>
          <w:cols w:space="720"/>
          <w:titlePg/>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806C1A" w:rsidRPr="009843DD" w:rsidRDefault="00806C1A" w:rsidP="00491DD1">
            <w:pPr>
              <w:rPr>
                <w:rFonts w:cs="Arial"/>
                <w:b/>
                <w:bCs/>
                <w:caps/>
                <w:szCs w:val="20"/>
                <w:u w:val="single"/>
                <w:lang w:val="en-GB"/>
              </w:rPr>
            </w:pPr>
            <w:r w:rsidRPr="009843DD">
              <w:rPr>
                <w:rFonts w:cs="Arial"/>
                <w:b/>
                <w:bCs/>
                <w:caps/>
                <w:szCs w:val="20"/>
                <w:u w:val="single"/>
                <w:lang w:val="en-GB"/>
              </w:rPr>
              <w:lastRenderedPageBreak/>
              <w:t>S</w:t>
            </w:r>
            <w:r w:rsidR="0074501C" w:rsidRPr="009843DD">
              <w:rPr>
                <w:rFonts w:cs="Arial"/>
                <w:b/>
                <w:bCs/>
                <w:caps/>
                <w:szCs w:val="20"/>
                <w:u w:val="single"/>
                <w:lang w:val="en-GB"/>
              </w:rPr>
              <w:t>ummary</w:t>
            </w:r>
            <w:r w:rsidR="002D4EDF" w:rsidRPr="009843DD">
              <w:rPr>
                <w:rFonts w:cs="Arial"/>
                <w:b/>
                <w:bCs/>
                <w:caps/>
                <w:szCs w:val="20"/>
                <w:lang w:val="en-GB"/>
              </w:rPr>
              <w:t>:</w:t>
            </w:r>
          </w:p>
          <w:p w:rsidR="00806C1A" w:rsidRPr="009843DD" w:rsidRDefault="00806C1A" w:rsidP="00491DD1">
            <w:pPr>
              <w:rPr>
                <w:rFonts w:cs="Arial"/>
                <w:szCs w:val="20"/>
                <w:lang w:val="en-GB"/>
              </w:rPr>
            </w:pPr>
          </w:p>
          <w:p w:rsidR="00414469" w:rsidRDefault="001A0230" w:rsidP="00491DD1">
            <w:pPr>
              <w:rPr>
                <w:rFonts w:cs="Arial"/>
                <w:szCs w:val="20"/>
                <w:lang w:val="en-GB"/>
              </w:rPr>
            </w:pPr>
            <w:r>
              <w:rPr>
                <w:rFonts w:cs="Arial"/>
                <w:szCs w:val="20"/>
                <w:lang w:val="en-GB"/>
              </w:rPr>
              <w:t xml:space="preserve">The report concerns making progress on </w:t>
            </w:r>
            <w:r w:rsidR="00457FC2">
              <w:rPr>
                <w:rFonts w:cs="Arial"/>
                <w:szCs w:val="20"/>
                <w:lang w:val="en-GB"/>
              </w:rPr>
              <w:t>the proposed Nambucca Valley Connected – Bowraville Sporting Hub proposal via a reclassification of Lot 482 DP 700681 from Community to Operational land and secondly via the provision of funding for the preparation of costed DA plans.</w:t>
            </w:r>
          </w:p>
          <w:p w:rsidR="00633387" w:rsidRDefault="00633387" w:rsidP="00491DD1">
            <w:pPr>
              <w:rPr>
                <w:rFonts w:cs="Arial"/>
                <w:szCs w:val="20"/>
                <w:lang w:val="en-GB"/>
              </w:rPr>
            </w:pPr>
          </w:p>
          <w:p w:rsidR="00633387" w:rsidRPr="00633387" w:rsidRDefault="00633387" w:rsidP="00491DD1">
            <w:pPr>
              <w:rPr>
                <w:rFonts w:ascii="Calibri" w:eastAsia="Calibri" w:hAnsi="Calibri" w:cs="Consolas"/>
                <w:b/>
                <w:sz w:val="22"/>
                <w:szCs w:val="21"/>
              </w:rPr>
            </w:pPr>
            <w:r w:rsidRPr="00633387">
              <w:rPr>
                <w:rFonts w:ascii="Calibri" w:eastAsia="Calibri" w:hAnsi="Calibri" w:cs="Consolas"/>
                <w:b/>
                <w:sz w:val="22"/>
                <w:szCs w:val="21"/>
              </w:rPr>
              <w:t>NOTE: This matter requires a “Planning Decision” meaning a decision made in the exercise of a function of the council under the Environmental Planning and Assessment Act 1979 including a decision relating to a development application, an environmental planning instrument, a development control plan or a development contribution plan.  Under Section 375A of the Local Government Act 1993 it requires the General Manager to record the names of each Councillor supporting and opposing the decision.</w:t>
            </w:r>
          </w:p>
          <w:p w:rsidR="00806C1A" w:rsidRPr="009843DD" w:rsidRDefault="00806C1A" w:rsidP="00491DD1">
            <w:pPr>
              <w:rPr>
                <w:rFonts w:cs="Arial"/>
                <w:b/>
                <w:szCs w:val="20"/>
                <w:lang w:val="en-GB"/>
              </w:rPr>
            </w:pPr>
          </w:p>
        </w:tc>
      </w:tr>
    </w:tbl>
    <w:p w:rsidR="00806C1A" w:rsidRPr="009843DD" w:rsidRDefault="00806C1A" w:rsidP="00491DD1">
      <w:pPr>
        <w:ind w:left="2160" w:hanging="2160"/>
        <w:rPr>
          <w:rFonts w:cs="Arial"/>
          <w:iCs/>
          <w:szCs w:val="20"/>
          <w:lang w:val="en-GB"/>
        </w:rPr>
      </w:pPr>
      <w:r w:rsidRPr="009843DD">
        <w:rPr>
          <w:rFonts w:cs="Arial"/>
          <w:i/>
          <w:iCs/>
          <w:vanish/>
          <w:color w:val="FF0000"/>
          <w:szCs w:val="20"/>
          <w:lang w:val="en-GB"/>
        </w:rPr>
        <w:t>Do not delete this line</w:t>
      </w:r>
    </w:p>
    <w:p w:rsidR="00806C1A" w:rsidRPr="009843DD" w:rsidRDefault="00806C1A" w:rsidP="00491DD1">
      <w:pPr>
        <w:rPr>
          <w:rFonts w:cs="Arial"/>
          <w:szCs w:val="20"/>
          <w:lang w:val="en-GB"/>
        </w:rPr>
        <w:sectPr w:rsidR="00806C1A" w:rsidRPr="009843DD" w:rsidSect="00D80C54">
          <w:type w:val="continuous"/>
          <w:pgSz w:w="11907" w:h="16840" w:code="9"/>
          <w:pgMar w:top="1077" w:right="1021" w:bottom="1440" w:left="1440" w:header="709" w:footer="709" w:gutter="0"/>
          <w:paperSrc w:first="256" w:other="256"/>
          <w:cols w:space="720"/>
          <w:formProt w:val="0"/>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806C1A" w:rsidRPr="009843DD" w:rsidRDefault="006656F3" w:rsidP="00491DD1">
            <w:pPr>
              <w:rPr>
                <w:rFonts w:cs="Arial"/>
                <w:b/>
                <w:bCs/>
                <w:caps/>
                <w:szCs w:val="20"/>
                <w:lang w:val="en-GB"/>
              </w:rPr>
            </w:pPr>
            <w:bookmarkStart w:id="4" w:name="PDF2_Recommendations_10031"/>
            <w:bookmarkStart w:id="5" w:name="Recommendations"/>
            <w:bookmarkStart w:id="6" w:name="PDF2_Recommendations"/>
            <w:bookmarkEnd w:id="4"/>
            <w:bookmarkEnd w:id="5"/>
            <w:bookmarkEnd w:id="6"/>
            <w:r w:rsidRPr="009843DD">
              <w:rPr>
                <w:rFonts w:cs="Arial"/>
                <w:b/>
                <w:bCs/>
                <w:caps/>
                <w:szCs w:val="20"/>
                <w:u w:val="single"/>
                <w:lang w:val="en-GB"/>
              </w:rPr>
              <w:lastRenderedPageBreak/>
              <w:t>Recommendation</w:t>
            </w:r>
            <w:r w:rsidR="002D4EDF" w:rsidRPr="009843DD">
              <w:rPr>
                <w:rFonts w:cs="Arial"/>
                <w:b/>
                <w:bCs/>
                <w:caps/>
                <w:szCs w:val="20"/>
                <w:lang w:val="en-GB"/>
              </w:rPr>
              <w:t>:</w:t>
            </w:r>
          </w:p>
          <w:p w:rsidR="00FC7A46" w:rsidRDefault="00FC7A46" w:rsidP="00491DD1">
            <w:pPr>
              <w:rPr>
                <w:rFonts w:cs="Arial"/>
                <w:b/>
                <w:szCs w:val="20"/>
                <w:lang w:val="en-GB"/>
              </w:rPr>
            </w:pPr>
          </w:p>
          <w:p w:rsidR="00BE755F" w:rsidRPr="00FF1883" w:rsidRDefault="002E3778" w:rsidP="00FF1883">
            <w:pPr>
              <w:pStyle w:val="ListParagraph"/>
              <w:numPr>
                <w:ilvl w:val="0"/>
                <w:numId w:val="10"/>
              </w:numPr>
              <w:ind w:left="567" w:hanging="567"/>
              <w:rPr>
                <w:rFonts w:cs="Arial"/>
                <w:b/>
                <w:szCs w:val="20"/>
                <w:lang w:val="en"/>
              </w:rPr>
            </w:pPr>
            <w:r w:rsidRPr="00FF1883">
              <w:rPr>
                <w:rFonts w:cs="Arial"/>
                <w:b/>
                <w:szCs w:val="20"/>
                <w:lang w:val="en-GB"/>
              </w:rPr>
              <w:t>That Council seek approval to reclassify Lot 482 DP 700681 being the land shown in darker green shading on the attached plan as Operational Land.</w:t>
            </w:r>
          </w:p>
          <w:p w:rsidR="00FC7A46" w:rsidRPr="00FC7A46" w:rsidRDefault="00FC7A46" w:rsidP="00FC7A46">
            <w:pPr>
              <w:pStyle w:val="ListParagraph"/>
              <w:ind w:left="426"/>
              <w:rPr>
                <w:rFonts w:cs="Arial"/>
                <w:b/>
                <w:szCs w:val="20"/>
                <w:lang w:val="en"/>
              </w:rPr>
            </w:pPr>
          </w:p>
          <w:p w:rsidR="00FC7A46" w:rsidRPr="00FF1883" w:rsidRDefault="00FC7A46" w:rsidP="00FF1883">
            <w:pPr>
              <w:pStyle w:val="ListParagraph"/>
              <w:numPr>
                <w:ilvl w:val="0"/>
                <w:numId w:val="10"/>
              </w:numPr>
              <w:ind w:left="567" w:hanging="567"/>
              <w:rPr>
                <w:rFonts w:cs="Arial"/>
                <w:b/>
                <w:szCs w:val="20"/>
                <w:lang w:val="en"/>
              </w:rPr>
            </w:pPr>
            <w:r w:rsidRPr="00FF1883">
              <w:rPr>
                <w:rFonts w:cs="Arial"/>
                <w:b/>
                <w:szCs w:val="20"/>
                <w:lang w:val="en-GB"/>
              </w:rPr>
              <w:t>That Council put an offer to the Member for Oxley that it will provide up to $25,000 subject to an equivalent contribution from the State Government to allow for the preparation of costed plans to a development application standard for the Hub facility.</w:t>
            </w:r>
          </w:p>
          <w:p w:rsidR="00FC7A46" w:rsidRPr="00FC7A46" w:rsidRDefault="00FC7A46" w:rsidP="00FC7A46">
            <w:pPr>
              <w:pStyle w:val="ListParagraph"/>
              <w:rPr>
                <w:rFonts w:cs="Arial"/>
                <w:b/>
                <w:szCs w:val="20"/>
                <w:lang w:val="en"/>
              </w:rPr>
            </w:pPr>
          </w:p>
          <w:p w:rsidR="00457FC2" w:rsidRPr="00FF1883" w:rsidRDefault="00FC7A46" w:rsidP="00FF1883">
            <w:pPr>
              <w:pStyle w:val="ListParagraph"/>
              <w:numPr>
                <w:ilvl w:val="0"/>
                <w:numId w:val="10"/>
              </w:numPr>
              <w:ind w:left="567" w:hanging="567"/>
              <w:rPr>
                <w:rFonts w:cs="Arial"/>
                <w:b/>
                <w:szCs w:val="20"/>
                <w:lang w:val="en"/>
              </w:rPr>
            </w:pPr>
            <w:r w:rsidRPr="00FF1883">
              <w:rPr>
                <w:rFonts w:cs="Arial"/>
                <w:b/>
                <w:szCs w:val="20"/>
                <w:lang w:val="en"/>
              </w:rPr>
              <w:t>In relation to the preparation of costed plans to a development application standard, the Hub Working Party be advised that Council’s financial contribution of up to $25,000 will be subject to a matching contributi</w:t>
            </w:r>
            <w:r w:rsidR="00457FC2" w:rsidRPr="00FF1883">
              <w:rPr>
                <w:rFonts w:cs="Arial"/>
                <w:b/>
                <w:szCs w:val="20"/>
                <w:lang w:val="en"/>
              </w:rPr>
              <w:t>on from the State Government as well as</w:t>
            </w:r>
            <w:r w:rsidRPr="00FF1883">
              <w:rPr>
                <w:rFonts w:cs="Arial"/>
                <w:b/>
                <w:szCs w:val="20"/>
                <w:lang w:val="en"/>
              </w:rPr>
              <w:t xml:space="preserve"> a funding deed which would </w:t>
            </w:r>
            <w:r w:rsidR="00457FC2" w:rsidRPr="00FF1883">
              <w:rPr>
                <w:rFonts w:cs="Arial"/>
                <w:b/>
                <w:szCs w:val="20"/>
                <w:lang w:val="en"/>
              </w:rPr>
              <w:t xml:space="preserve">set out </w:t>
            </w:r>
            <w:r w:rsidR="00DF5DC3" w:rsidRPr="00FF1883">
              <w:rPr>
                <w:rFonts w:cs="Arial"/>
                <w:b/>
                <w:szCs w:val="20"/>
                <w:lang w:val="en"/>
              </w:rPr>
              <w:t xml:space="preserve">a timeline for the preparation of plans; </w:t>
            </w:r>
            <w:r w:rsidR="00457FC2" w:rsidRPr="00FF1883">
              <w:rPr>
                <w:rFonts w:cs="Arial"/>
                <w:b/>
                <w:szCs w:val="20"/>
                <w:lang w:val="en"/>
              </w:rPr>
              <w:t>the required standard for the plans; the components to be costed</w:t>
            </w:r>
            <w:r w:rsidR="00DF5DC3" w:rsidRPr="00FF1883">
              <w:rPr>
                <w:rFonts w:cs="Arial"/>
                <w:b/>
                <w:szCs w:val="20"/>
                <w:lang w:val="en"/>
              </w:rPr>
              <w:t>;</w:t>
            </w:r>
            <w:r w:rsidR="00457FC2" w:rsidRPr="00FF1883">
              <w:rPr>
                <w:rFonts w:cs="Arial"/>
                <w:b/>
                <w:szCs w:val="20"/>
                <w:lang w:val="en"/>
              </w:rPr>
              <w:t xml:space="preserve"> as well as a contingency.</w:t>
            </w:r>
          </w:p>
          <w:p w:rsidR="00457FC2" w:rsidRPr="00457FC2" w:rsidRDefault="00457FC2" w:rsidP="00457FC2">
            <w:pPr>
              <w:pStyle w:val="ListParagraph"/>
              <w:rPr>
                <w:rFonts w:cs="Arial"/>
                <w:b/>
                <w:szCs w:val="20"/>
                <w:lang w:val="en"/>
              </w:rPr>
            </w:pPr>
          </w:p>
          <w:p w:rsidR="00457FC2" w:rsidRPr="00FF1883" w:rsidRDefault="00C93C9B" w:rsidP="00FF1883">
            <w:pPr>
              <w:pStyle w:val="ListParagraph"/>
              <w:numPr>
                <w:ilvl w:val="0"/>
                <w:numId w:val="10"/>
              </w:numPr>
              <w:ind w:left="567" w:hanging="567"/>
              <w:rPr>
                <w:rFonts w:cs="Arial"/>
                <w:b/>
                <w:szCs w:val="20"/>
                <w:lang w:val="en"/>
              </w:rPr>
            </w:pPr>
            <w:r w:rsidRPr="00FF1883">
              <w:rPr>
                <w:rFonts w:cs="Arial"/>
                <w:b/>
                <w:szCs w:val="20"/>
                <w:lang w:val="en"/>
              </w:rPr>
              <w:t>In the event that the State Government provides matching funding, t</w:t>
            </w:r>
            <w:r w:rsidR="00AE2596" w:rsidRPr="00FF1883">
              <w:rPr>
                <w:rFonts w:cs="Arial"/>
                <w:b/>
                <w:szCs w:val="20"/>
                <w:lang w:val="en"/>
              </w:rPr>
              <w:t xml:space="preserve">he General Manager be provided with delegated authority to </w:t>
            </w:r>
            <w:r w:rsidRPr="00FF1883">
              <w:rPr>
                <w:rFonts w:cs="Arial"/>
                <w:b/>
                <w:szCs w:val="20"/>
                <w:lang w:val="en"/>
              </w:rPr>
              <w:t>prepare a suitable funding deed and to endorse that deed on behalf of Council with Council’s seal to be attached as required.</w:t>
            </w:r>
          </w:p>
          <w:p w:rsidR="00EB02AD" w:rsidRPr="009843DD" w:rsidRDefault="00EB02AD" w:rsidP="00491DD1">
            <w:pPr>
              <w:rPr>
                <w:rFonts w:cs="Arial"/>
                <w:szCs w:val="20"/>
                <w:lang w:val="en-GB"/>
              </w:rPr>
            </w:pPr>
          </w:p>
        </w:tc>
      </w:tr>
    </w:tbl>
    <w:p w:rsidR="002D4EDF" w:rsidRPr="009843DD" w:rsidRDefault="002D4EDF" w:rsidP="00491DD1">
      <w:pPr>
        <w:rPr>
          <w:rFonts w:cs="Arial"/>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lastRenderedPageBreak/>
        <w:t>OPTIONS</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0741B9" w:rsidRPr="009843DD" w:rsidRDefault="0021563C" w:rsidP="00491DD1">
      <w:pPr>
        <w:autoSpaceDE w:val="0"/>
        <w:autoSpaceDN w:val="0"/>
        <w:adjustRightInd w:val="0"/>
        <w:rPr>
          <w:rFonts w:cs="Arial"/>
          <w:szCs w:val="20"/>
          <w:lang w:eastAsia="en-AU"/>
        </w:rPr>
      </w:pPr>
      <w:r>
        <w:rPr>
          <w:rFonts w:cs="Arial"/>
          <w:szCs w:val="20"/>
          <w:lang w:eastAsia="en-AU"/>
        </w:rPr>
        <w:t xml:space="preserve">The Council has the option of taking no action in </w:t>
      </w:r>
      <w:r w:rsidR="00457FC2">
        <w:rPr>
          <w:rFonts w:cs="Arial"/>
          <w:szCs w:val="20"/>
          <w:lang w:eastAsia="en-AU"/>
        </w:rPr>
        <w:t xml:space="preserve">reclassifying community land in </w:t>
      </w:r>
      <w:r>
        <w:rPr>
          <w:rFonts w:cs="Arial"/>
          <w:szCs w:val="20"/>
          <w:lang w:eastAsia="en-AU"/>
        </w:rPr>
        <w:t>which case the new Bowraville Sporting Hub would b</w:t>
      </w:r>
      <w:r w:rsidR="00457FC2">
        <w:rPr>
          <w:rFonts w:cs="Arial"/>
          <w:szCs w:val="20"/>
          <w:lang w:eastAsia="en-AU"/>
        </w:rPr>
        <w:t>e constructed on Council’s land.  This would be contrary to a previous resolution and would result in significa</w:t>
      </w:r>
      <w:r w:rsidR="00AE2596">
        <w:rPr>
          <w:rFonts w:cs="Arial"/>
          <w:szCs w:val="20"/>
          <w:lang w:eastAsia="en-AU"/>
        </w:rPr>
        <w:t xml:space="preserve">nt financial risk to Council as the owner or the legal entity “in control” of a licenced club.  The Council also has discretion as to whether or not it makes funding available for the preparation of costed DA plans for the Hub facility.  </w:t>
      </w:r>
    </w:p>
    <w:p w:rsidR="00652829" w:rsidRDefault="00652829" w:rsidP="00491DD1">
      <w:pPr>
        <w:autoSpaceDE w:val="0"/>
        <w:autoSpaceDN w:val="0"/>
        <w:adjustRightInd w:val="0"/>
        <w:rPr>
          <w:rFonts w:cs="Arial"/>
          <w:szCs w:val="20"/>
          <w:lang w:eastAsia="en-AU"/>
        </w:rPr>
      </w:pPr>
    </w:p>
    <w:p w:rsidR="00FF1883" w:rsidRPr="009843DD" w:rsidRDefault="00FF1883"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DISCUSSION</w:t>
      </w:r>
      <w:r w:rsidRPr="009843DD">
        <w:rPr>
          <w:rFonts w:cs="Arial"/>
          <w:b/>
          <w:bCs/>
          <w:szCs w:val="20"/>
          <w:lang w:eastAsia="en-AU"/>
        </w:rPr>
        <w:t>:</w:t>
      </w:r>
    </w:p>
    <w:p w:rsidR="00EA1F55" w:rsidRDefault="00EA1F55" w:rsidP="00491DD1">
      <w:pPr>
        <w:autoSpaceDE w:val="0"/>
        <w:autoSpaceDN w:val="0"/>
        <w:adjustRightInd w:val="0"/>
        <w:rPr>
          <w:rFonts w:cs="Arial"/>
          <w:szCs w:val="20"/>
          <w:lang w:eastAsia="en-AU"/>
        </w:rPr>
      </w:pPr>
    </w:p>
    <w:p w:rsidR="0036105F" w:rsidRDefault="0036105F" w:rsidP="00491DD1">
      <w:pPr>
        <w:autoSpaceDE w:val="0"/>
        <w:autoSpaceDN w:val="0"/>
        <w:adjustRightInd w:val="0"/>
        <w:rPr>
          <w:rFonts w:cs="Arial"/>
          <w:szCs w:val="20"/>
          <w:lang w:eastAsia="en-AU"/>
        </w:rPr>
      </w:pPr>
      <w:r>
        <w:rPr>
          <w:rFonts w:cs="Arial"/>
          <w:szCs w:val="20"/>
          <w:lang w:eastAsia="en-AU"/>
        </w:rPr>
        <w:t>This report was considered by Council at its meeting on 12 September 2019 and it was resolved as follows:</w:t>
      </w:r>
    </w:p>
    <w:p w:rsidR="0036105F" w:rsidRDefault="0036105F" w:rsidP="00491DD1">
      <w:pPr>
        <w:autoSpaceDE w:val="0"/>
        <w:autoSpaceDN w:val="0"/>
        <w:adjustRightInd w:val="0"/>
        <w:rPr>
          <w:rFonts w:cs="Arial"/>
          <w:szCs w:val="20"/>
          <w:lang w:eastAsia="en-AU"/>
        </w:rPr>
      </w:pPr>
    </w:p>
    <w:p w:rsidR="0036105F" w:rsidRDefault="0036105F" w:rsidP="00491DD1">
      <w:pPr>
        <w:autoSpaceDE w:val="0"/>
        <w:autoSpaceDN w:val="0"/>
        <w:adjustRightInd w:val="0"/>
        <w:rPr>
          <w:rFonts w:cs="Arial"/>
          <w:szCs w:val="20"/>
          <w:lang w:eastAsia="en-AU"/>
        </w:rPr>
      </w:pPr>
      <w:r>
        <w:rPr>
          <w:rFonts w:cs="Arial"/>
          <w:i/>
          <w:szCs w:val="20"/>
          <w:lang w:eastAsia="en-AU"/>
        </w:rPr>
        <w:t>“That a decision on the Nambucca Valley Connected – Bowraville Sporting Hub – proposed reclassification of sporting precinct as operational land be deferred until a future Council meeting and that a workshop with all councillors and the Hub Group members be held onsite.”</w:t>
      </w:r>
    </w:p>
    <w:p w:rsidR="0036105F" w:rsidRDefault="0036105F" w:rsidP="00491DD1">
      <w:pPr>
        <w:autoSpaceDE w:val="0"/>
        <w:autoSpaceDN w:val="0"/>
        <w:adjustRightInd w:val="0"/>
        <w:rPr>
          <w:rFonts w:cs="Arial"/>
          <w:szCs w:val="20"/>
          <w:lang w:eastAsia="en-AU"/>
        </w:rPr>
      </w:pPr>
    </w:p>
    <w:p w:rsidR="0036105F" w:rsidRPr="0036105F" w:rsidRDefault="00BE74FF" w:rsidP="00491DD1">
      <w:pPr>
        <w:autoSpaceDE w:val="0"/>
        <w:autoSpaceDN w:val="0"/>
        <w:adjustRightInd w:val="0"/>
        <w:rPr>
          <w:rFonts w:cs="Arial"/>
          <w:szCs w:val="20"/>
          <w:lang w:eastAsia="en-AU"/>
        </w:rPr>
      </w:pPr>
      <w:r>
        <w:rPr>
          <w:rFonts w:cs="Arial"/>
          <w:szCs w:val="20"/>
          <w:lang w:eastAsia="en-AU"/>
        </w:rPr>
        <w:lastRenderedPageBreak/>
        <w:t>Prior to this decision the Council had previously deferred a decision from its meeting on 15 August when it was resolved:</w:t>
      </w:r>
    </w:p>
    <w:p w:rsidR="000C47A6" w:rsidRDefault="000C47A6" w:rsidP="00491DD1">
      <w:pPr>
        <w:autoSpaceDE w:val="0"/>
        <w:autoSpaceDN w:val="0"/>
        <w:adjustRightInd w:val="0"/>
        <w:rPr>
          <w:rFonts w:cs="Arial"/>
          <w:szCs w:val="20"/>
          <w:lang w:eastAsia="en-AU"/>
        </w:rPr>
      </w:pPr>
    </w:p>
    <w:p w:rsidR="000C47A6" w:rsidRDefault="000C47A6" w:rsidP="00BE74FF">
      <w:pPr>
        <w:pStyle w:val="ListParagraph"/>
        <w:numPr>
          <w:ilvl w:val="0"/>
          <w:numId w:val="8"/>
        </w:numPr>
        <w:autoSpaceDE w:val="0"/>
        <w:autoSpaceDN w:val="0"/>
        <w:adjustRightInd w:val="0"/>
        <w:ind w:left="426" w:hanging="426"/>
        <w:rPr>
          <w:rFonts w:cs="Arial"/>
          <w:i/>
          <w:szCs w:val="20"/>
          <w:lang w:eastAsia="en-AU"/>
        </w:rPr>
      </w:pPr>
      <w:r>
        <w:rPr>
          <w:rFonts w:cs="Arial"/>
          <w:i/>
          <w:szCs w:val="20"/>
          <w:lang w:eastAsia="en-AU"/>
        </w:rPr>
        <w:t>That Council defer progressing a reclassification of Lot 482 DP 700681 until legal advice can be obtained as to whether a boundary adjustment and land swap with no net loss of community land is possible without a reclassification from Community to Operational land.</w:t>
      </w:r>
    </w:p>
    <w:p w:rsidR="000C47A6" w:rsidRDefault="000C47A6" w:rsidP="00BE74FF">
      <w:pPr>
        <w:pStyle w:val="ListParagraph"/>
        <w:autoSpaceDE w:val="0"/>
        <w:autoSpaceDN w:val="0"/>
        <w:adjustRightInd w:val="0"/>
        <w:ind w:left="426" w:hanging="426"/>
        <w:rPr>
          <w:rFonts w:cs="Arial"/>
          <w:i/>
          <w:szCs w:val="20"/>
          <w:lang w:eastAsia="en-AU"/>
        </w:rPr>
      </w:pPr>
    </w:p>
    <w:p w:rsidR="000C47A6" w:rsidRDefault="000C47A6" w:rsidP="00BE74FF">
      <w:pPr>
        <w:pStyle w:val="ListParagraph"/>
        <w:numPr>
          <w:ilvl w:val="0"/>
          <w:numId w:val="8"/>
        </w:numPr>
        <w:autoSpaceDE w:val="0"/>
        <w:autoSpaceDN w:val="0"/>
        <w:adjustRightInd w:val="0"/>
        <w:ind w:left="426" w:hanging="426"/>
        <w:rPr>
          <w:rFonts w:cs="Arial"/>
          <w:i/>
          <w:szCs w:val="20"/>
          <w:lang w:eastAsia="en-AU"/>
        </w:rPr>
      </w:pPr>
      <w:r>
        <w:rPr>
          <w:rFonts w:cs="Arial"/>
          <w:i/>
          <w:szCs w:val="20"/>
          <w:lang w:eastAsia="en-AU"/>
        </w:rPr>
        <w:t>That Council and Nambucca Valley Connected – Bowraville Sporting Hub be advised of the legal advice.</w:t>
      </w:r>
    </w:p>
    <w:p w:rsidR="000C47A6" w:rsidRPr="000C47A6" w:rsidRDefault="000C47A6" w:rsidP="000C47A6">
      <w:pPr>
        <w:pStyle w:val="ListParagraph"/>
        <w:rPr>
          <w:rFonts w:cs="Arial"/>
          <w:i/>
          <w:szCs w:val="20"/>
          <w:lang w:eastAsia="en-AU"/>
        </w:rPr>
      </w:pPr>
    </w:p>
    <w:p w:rsidR="000C47A6" w:rsidRDefault="000C47A6" w:rsidP="000C47A6">
      <w:pPr>
        <w:autoSpaceDE w:val="0"/>
        <w:autoSpaceDN w:val="0"/>
        <w:adjustRightInd w:val="0"/>
        <w:rPr>
          <w:rFonts w:cs="Arial"/>
          <w:szCs w:val="20"/>
          <w:lang w:eastAsia="en-AU"/>
        </w:rPr>
      </w:pPr>
      <w:r>
        <w:rPr>
          <w:rFonts w:cs="Arial"/>
          <w:szCs w:val="20"/>
          <w:lang w:eastAsia="en-AU"/>
        </w:rPr>
        <w:t xml:space="preserve">Legal advice from the law firm Marsdens has now been obtained and that advice is </w:t>
      </w:r>
      <w:r>
        <w:rPr>
          <w:rFonts w:cs="Arial"/>
          <w:b/>
          <w:szCs w:val="20"/>
          <w:u w:val="single"/>
          <w:lang w:eastAsia="en-AU"/>
        </w:rPr>
        <w:t>attached</w:t>
      </w:r>
      <w:r>
        <w:rPr>
          <w:rFonts w:cs="Arial"/>
          <w:b/>
          <w:szCs w:val="20"/>
          <w:lang w:eastAsia="en-AU"/>
        </w:rPr>
        <w:t>.</w:t>
      </w:r>
    </w:p>
    <w:p w:rsidR="000C47A6" w:rsidRDefault="000C47A6" w:rsidP="000C47A6">
      <w:pPr>
        <w:autoSpaceDE w:val="0"/>
        <w:autoSpaceDN w:val="0"/>
        <w:adjustRightInd w:val="0"/>
        <w:rPr>
          <w:rFonts w:cs="Arial"/>
          <w:szCs w:val="20"/>
          <w:lang w:eastAsia="en-AU"/>
        </w:rPr>
      </w:pPr>
    </w:p>
    <w:p w:rsidR="000C47A6" w:rsidRDefault="00F06937" w:rsidP="000C47A6">
      <w:pPr>
        <w:autoSpaceDE w:val="0"/>
        <w:autoSpaceDN w:val="0"/>
        <w:adjustRightInd w:val="0"/>
        <w:rPr>
          <w:rFonts w:cs="Arial"/>
          <w:szCs w:val="20"/>
          <w:lang w:eastAsia="en-AU"/>
        </w:rPr>
      </w:pPr>
      <w:r>
        <w:rPr>
          <w:rFonts w:cs="Arial"/>
          <w:szCs w:val="20"/>
          <w:lang w:eastAsia="en-AU"/>
        </w:rPr>
        <w:t>In summary the legal advice confirms the author’s opinion that a reclassification of land is required, regardless that it may involve a land “swap” where equivalent areas of land are exchanged such that there is no change to the area of the community land.</w:t>
      </w:r>
    </w:p>
    <w:p w:rsidR="00F06937" w:rsidRDefault="00F06937" w:rsidP="000C47A6">
      <w:pPr>
        <w:autoSpaceDE w:val="0"/>
        <w:autoSpaceDN w:val="0"/>
        <w:adjustRightInd w:val="0"/>
        <w:rPr>
          <w:rFonts w:cs="Arial"/>
          <w:szCs w:val="20"/>
          <w:lang w:eastAsia="en-AU"/>
        </w:rPr>
      </w:pPr>
    </w:p>
    <w:p w:rsidR="00F06937" w:rsidRDefault="00F06937" w:rsidP="000C47A6">
      <w:pPr>
        <w:autoSpaceDE w:val="0"/>
        <w:autoSpaceDN w:val="0"/>
        <w:adjustRightInd w:val="0"/>
        <w:rPr>
          <w:rFonts w:cs="Arial"/>
          <w:szCs w:val="20"/>
          <w:lang w:eastAsia="en-AU"/>
        </w:rPr>
      </w:pPr>
      <w:r>
        <w:rPr>
          <w:rFonts w:cs="Arial"/>
          <w:szCs w:val="20"/>
          <w:lang w:eastAsia="en-AU"/>
        </w:rPr>
        <w:t>The concluding remarks in the Marsden’s advice are as follows:</w:t>
      </w:r>
    </w:p>
    <w:p w:rsidR="00F06937" w:rsidRDefault="00F06937" w:rsidP="000C47A6">
      <w:pPr>
        <w:autoSpaceDE w:val="0"/>
        <w:autoSpaceDN w:val="0"/>
        <w:adjustRightInd w:val="0"/>
        <w:rPr>
          <w:rFonts w:cs="Arial"/>
          <w:szCs w:val="20"/>
          <w:lang w:eastAsia="en-AU"/>
        </w:rPr>
      </w:pPr>
    </w:p>
    <w:p w:rsidR="00F06937" w:rsidRDefault="00F06937" w:rsidP="000C47A6">
      <w:pPr>
        <w:autoSpaceDE w:val="0"/>
        <w:autoSpaceDN w:val="0"/>
        <w:adjustRightInd w:val="0"/>
        <w:rPr>
          <w:rFonts w:cs="Arial"/>
          <w:i/>
          <w:szCs w:val="20"/>
          <w:lang w:eastAsia="en-AU"/>
        </w:rPr>
      </w:pPr>
      <w:r>
        <w:rPr>
          <w:rFonts w:cs="Arial"/>
          <w:i/>
          <w:szCs w:val="20"/>
          <w:lang w:eastAsia="en-AU"/>
        </w:rPr>
        <w:t>“… it seems to us that the proposal of land swap still involves the disposal of Council land in that the proposal involves the Council allowing the transfer of the ownership of the Council land to another entity.  It does not matter if, in return, Council receives a gift of other land.  It is still a disposal of its own land.</w:t>
      </w:r>
    </w:p>
    <w:p w:rsidR="00F06937" w:rsidRDefault="00F06937" w:rsidP="000C47A6">
      <w:pPr>
        <w:autoSpaceDE w:val="0"/>
        <w:autoSpaceDN w:val="0"/>
        <w:adjustRightInd w:val="0"/>
        <w:rPr>
          <w:rFonts w:cs="Arial"/>
          <w:i/>
          <w:szCs w:val="20"/>
          <w:lang w:eastAsia="en-AU"/>
        </w:rPr>
      </w:pPr>
    </w:p>
    <w:p w:rsidR="00F06937" w:rsidRDefault="00F06937" w:rsidP="000C47A6">
      <w:pPr>
        <w:autoSpaceDE w:val="0"/>
        <w:autoSpaceDN w:val="0"/>
        <w:adjustRightInd w:val="0"/>
        <w:rPr>
          <w:rFonts w:cs="Arial"/>
          <w:i/>
          <w:szCs w:val="20"/>
          <w:lang w:eastAsia="en-AU"/>
        </w:rPr>
      </w:pPr>
      <w:r>
        <w:rPr>
          <w:rFonts w:cs="Arial"/>
          <w:i/>
          <w:szCs w:val="20"/>
          <w:lang w:eastAsia="en-AU"/>
        </w:rPr>
        <w:t>As stated by Justice Basten in the case of Kogarah Municipal Council v Golden Paradise Corporation (2005) NSWCA 230 at paragraph 99</w:t>
      </w:r>
    </w:p>
    <w:p w:rsidR="00F06937" w:rsidRDefault="00F06937" w:rsidP="000C47A6">
      <w:pPr>
        <w:autoSpaceDE w:val="0"/>
        <w:autoSpaceDN w:val="0"/>
        <w:adjustRightInd w:val="0"/>
        <w:rPr>
          <w:rFonts w:cs="Arial"/>
          <w:i/>
          <w:szCs w:val="20"/>
          <w:lang w:eastAsia="en-AU"/>
        </w:rPr>
      </w:pPr>
    </w:p>
    <w:p w:rsidR="00F06937" w:rsidRDefault="00F06937" w:rsidP="00F06937">
      <w:pPr>
        <w:autoSpaceDE w:val="0"/>
        <w:autoSpaceDN w:val="0"/>
        <w:adjustRightInd w:val="0"/>
        <w:ind w:left="567" w:hanging="567"/>
        <w:rPr>
          <w:rFonts w:cs="Arial"/>
          <w:i/>
          <w:szCs w:val="20"/>
          <w:lang w:eastAsia="en-AU"/>
        </w:rPr>
      </w:pPr>
      <w:r>
        <w:rPr>
          <w:rFonts w:cs="Arial"/>
          <w:i/>
          <w:szCs w:val="20"/>
          <w:lang w:eastAsia="en-AU"/>
        </w:rPr>
        <w:t>“99</w:t>
      </w:r>
      <w:r>
        <w:rPr>
          <w:rFonts w:cs="Arial"/>
          <w:i/>
          <w:szCs w:val="20"/>
          <w:lang w:eastAsia="en-AU"/>
        </w:rPr>
        <w:tab/>
        <w:t>…s45 of the LG Act speaks in unequivocal terms.  It renders a council powerless to sell, exchange or otherwise dispose of community land”.</w:t>
      </w:r>
    </w:p>
    <w:p w:rsidR="00F06937" w:rsidRDefault="00F06937" w:rsidP="00F06937">
      <w:pPr>
        <w:autoSpaceDE w:val="0"/>
        <w:autoSpaceDN w:val="0"/>
        <w:adjustRightInd w:val="0"/>
        <w:ind w:left="567" w:hanging="567"/>
        <w:rPr>
          <w:rFonts w:cs="Arial"/>
          <w:i/>
          <w:szCs w:val="20"/>
          <w:lang w:eastAsia="en-AU"/>
        </w:rPr>
      </w:pPr>
    </w:p>
    <w:p w:rsidR="00F06937" w:rsidRDefault="00F06937" w:rsidP="00B378BD">
      <w:pPr>
        <w:autoSpaceDE w:val="0"/>
        <w:autoSpaceDN w:val="0"/>
        <w:adjustRightInd w:val="0"/>
        <w:rPr>
          <w:rFonts w:cs="Arial"/>
          <w:i/>
          <w:szCs w:val="20"/>
          <w:lang w:eastAsia="en-AU"/>
        </w:rPr>
      </w:pPr>
      <w:r>
        <w:rPr>
          <w:rFonts w:cs="Arial"/>
          <w:i/>
          <w:szCs w:val="20"/>
          <w:lang w:eastAsia="en-AU"/>
        </w:rPr>
        <w:t xml:space="preserve">It seems to us that the land swap as </w:t>
      </w:r>
      <w:r w:rsidR="00B378BD">
        <w:rPr>
          <w:rFonts w:cs="Arial"/>
          <w:i/>
          <w:szCs w:val="20"/>
          <w:lang w:eastAsia="en-AU"/>
        </w:rPr>
        <w:t>proposed by BSH Inc is either an exchange or disposal of land and as the Council land is classified as community land under the LG Act section 45 of the LG Act operates so that Council does not have the power to do so.</w:t>
      </w:r>
    </w:p>
    <w:p w:rsidR="00B378BD" w:rsidRDefault="00B378BD" w:rsidP="00B378BD">
      <w:pPr>
        <w:autoSpaceDE w:val="0"/>
        <w:autoSpaceDN w:val="0"/>
        <w:adjustRightInd w:val="0"/>
        <w:rPr>
          <w:rFonts w:cs="Arial"/>
          <w:i/>
          <w:szCs w:val="20"/>
          <w:lang w:eastAsia="en-AU"/>
        </w:rPr>
      </w:pPr>
    </w:p>
    <w:p w:rsidR="00B378BD" w:rsidRDefault="00B378BD" w:rsidP="00B378BD">
      <w:pPr>
        <w:autoSpaceDE w:val="0"/>
        <w:autoSpaceDN w:val="0"/>
        <w:adjustRightInd w:val="0"/>
        <w:rPr>
          <w:rFonts w:cs="Arial"/>
          <w:szCs w:val="20"/>
          <w:lang w:eastAsia="en-AU"/>
        </w:rPr>
      </w:pPr>
      <w:r>
        <w:rPr>
          <w:rFonts w:cs="Arial"/>
          <w:i/>
          <w:szCs w:val="20"/>
          <w:lang w:eastAsia="en-AU"/>
        </w:rPr>
        <w:t>In order for Council to enter into a transaction which involves the disposal of the land it is necessary for it to take steps to reclassify the land as operational under the LG Act.”</w:t>
      </w:r>
    </w:p>
    <w:p w:rsidR="00B378BD" w:rsidRDefault="00B378BD" w:rsidP="00B378BD">
      <w:pPr>
        <w:autoSpaceDE w:val="0"/>
        <w:autoSpaceDN w:val="0"/>
        <w:adjustRightInd w:val="0"/>
        <w:rPr>
          <w:rFonts w:cs="Arial"/>
          <w:szCs w:val="20"/>
          <w:lang w:eastAsia="en-AU"/>
        </w:rPr>
      </w:pPr>
    </w:p>
    <w:p w:rsidR="00CF7023" w:rsidRDefault="002A0048" w:rsidP="00B378BD">
      <w:pPr>
        <w:autoSpaceDE w:val="0"/>
        <w:autoSpaceDN w:val="0"/>
        <w:adjustRightInd w:val="0"/>
        <w:rPr>
          <w:rFonts w:cs="Arial"/>
          <w:szCs w:val="20"/>
          <w:lang w:eastAsia="en-AU"/>
        </w:rPr>
      </w:pPr>
      <w:r>
        <w:rPr>
          <w:rFonts w:cs="Arial"/>
          <w:szCs w:val="20"/>
          <w:lang w:eastAsia="en-AU"/>
        </w:rPr>
        <w:t xml:space="preserve">For Council’s information there was also a meeting involving the Bowraville Sporting Hub Working Party, the Member for Oxley and the Mayor and General Manager on 15 August 2019.  The Member for Oxley advised that the promised $3m funding for the Hub complex would not </w:t>
      </w:r>
      <w:r w:rsidR="00CF64BB">
        <w:rPr>
          <w:rFonts w:cs="Arial"/>
          <w:szCs w:val="20"/>
          <w:lang w:eastAsia="en-AU"/>
        </w:rPr>
        <w:t>become available until the 2</w:t>
      </w:r>
      <w:r w:rsidR="00CF7023">
        <w:rPr>
          <w:rFonts w:cs="Arial"/>
          <w:szCs w:val="20"/>
          <w:lang w:eastAsia="en-AU"/>
        </w:rPr>
        <w:t>021/2022 financial year.</w:t>
      </w:r>
    </w:p>
    <w:p w:rsidR="00CF7023" w:rsidRDefault="00CF7023" w:rsidP="00B378BD">
      <w:pPr>
        <w:autoSpaceDE w:val="0"/>
        <w:autoSpaceDN w:val="0"/>
        <w:adjustRightInd w:val="0"/>
        <w:rPr>
          <w:rFonts w:cs="Arial"/>
          <w:szCs w:val="20"/>
          <w:lang w:eastAsia="en-AU"/>
        </w:rPr>
      </w:pPr>
    </w:p>
    <w:p w:rsidR="00CF7023" w:rsidRDefault="004528E1" w:rsidP="00B378BD">
      <w:pPr>
        <w:autoSpaceDE w:val="0"/>
        <w:autoSpaceDN w:val="0"/>
        <w:adjustRightInd w:val="0"/>
        <w:rPr>
          <w:rFonts w:cs="Arial"/>
          <w:szCs w:val="20"/>
          <w:lang w:eastAsia="en-AU"/>
        </w:rPr>
      </w:pPr>
      <w:r>
        <w:rPr>
          <w:rFonts w:cs="Arial"/>
          <w:szCs w:val="20"/>
          <w:lang w:eastAsia="en-AU"/>
        </w:rPr>
        <w:t xml:space="preserve">As the Hub Working Party </w:t>
      </w:r>
      <w:r w:rsidR="00F2572C">
        <w:rPr>
          <w:rFonts w:cs="Arial"/>
          <w:szCs w:val="20"/>
          <w:lang w:eastAsia="en-AU"/>
        </w:rPr>
        <w:t>is</w:t>
      </w:r>
      <w:r>
        <w:rPr>
          <w:rFonts w:cs="Arial"/>
          <w:szCs w:val="20"/>
          <w:lang w:eastAsia="en-AU"/>
        </w:rPr>
        <w:t xml:space="preserve"> keen to progress with their planning processes</w:t>
      </w:r>
      <w:r w:rsidR="00CF7023">
        <w:rPr>
          <w:rFonts w:cs="Arial"/>
          <w:szCs w:val="20"/>
          <w:lang w:eastAsia="en-AU"/>
        </w:rPr>
        <w:t>,</w:t>
      </w:r>
      <w:r>
        <w:rPr>
          <w:rFonts w:cs="Arial"/>
          <w:szCs w:val="20"/>
          <w:lang w:eastAsia="en-AU"/>
        </w:rPr>
        <w:t xml:space="preserve"> </w:t>
      </w:r>
      <w:r w:rsidR="00CF7023">
        <w:rPr>
          <w:rFonts w:cs="Arial"/>
          <w:szCs w:val="20"/>
          <w:lang w:eastAsia="en-AU"/>
        </w:rPr>
        <w:t>notwithstanding the funding not being available until 2021/2022, they sought some funding to progress with their plans.  In the circumstances it is considered reasonable to put an offer to the Member for Oxley that Council provide up to $25,000 subject to an equivalent contribution from the State Government to allow for the preparation of costed plans to development application standard.  The financial contribution from Council would be a part of its promised $700,000 commitment to the project.</w:t>
      </w:r>
    </w:p>
    <w:p w:rsidR="00CF7023" w:rsidRDefault="00CF7023" w:rsidP="00B378BD">
      <w:pPr>
        <w:autoSpaceDE w:val="0"/>
        <w:autoSpaceDN w:val="0"/>
        <w:adjustRightInd w:val="0"/>
        <w:rPr>
          <w:rFonts w:cs="Arial"/>
          <w:szCs w:val="20"/>
          <w:lang w:eastAsia="en-AU"/>
        </w:rPr>
      </w:pPr>
    </w:p>
    <w:p w:rsidR="00B378BD" w:rsidRDefault="00CF7023" w:rsidP="00B378BD">
      <w:pPr>
        <w:autoSpaceDE w:val="0"/>
        <w:autoSpaceDN w:val="0"/>
        <w:adjustRightInd w:val="0"/>
        <w:rPr>
          <w:rFonts w:cs="Arial"/>
          <w:szCs w:val="20"/>
          <w:lang w:eastAsia="en-AU"/>
        </w:rPr>
      </w:pPr>
      <w:r>
        <w:rPr>
          <w:rFonts w:cs="Arial"/>
          <w:szCs w:val="20"/>
          <w:lang w:eastAsia="en-AU"/>
        </w:rPr>
        <w:t xml:space="preserve">The preparation of costed DA plans will make the community consultation for the reclassification more meaningful and will enable the planning for the project to be completed and development consent to be obtained in readiness for </w:t>
      </w:r>
      <w:r w:rsidR="00FC7A46">
        <w:rPr>
          <w:rFonts w:cs="Arial"/>
          <w:szCs w:val="20"/>
          <w:lang w:eastAsia="en-AU"/>
        </w:rPr>
        <w:t>construction to occur in 2021/2022.</w:t>
      </w:r>
    </w:p>
    <w:p w:rsidR="00DF5DC3" w:rsidRDefault="00DF5DC3" w:rsidP="00B378BD">
      <w:pPr>
        <w:autoSpaceDE w:val="0"/>
        <w:autoSpaceDN w:val="0"/>
        <w:adjustRightInd w:val="0"/>
        <w:rPr>
          <w:rFonts w:cs="Arial"/>
          <w:szCs w:val="20"/>
          <w:lang w:eastAsia="en-AU"/>
        </w:rPr>
      </w:pPr>
    </w:p>
    <w:p w:rsidR="00DF5DC3" w:rsidRPr="00DF5DC3" w:rsidRDefault="00DF5DC3" w:rsidP="00B378BD">
      <w:pPr>
        <w:autoSpaceDE w:val="0"/>
        <w:autoSpaceDN w:val="0"/>
        <w:adjustRightInd w:val="0"/>
        <w:rPr>
          <w:rFonts w:cs="Arial"/>
          <w:szCs w:val="20"/>
          <w:lang w:eastAsia="en-AU"/>
        </w:rPr>
      </w:pPr>
      <w:r>
        <w:rPr>
          <w:rFonts w:cs="Arial"/>
          <w:szCs w:val="20"/>
          <w:lang w:eastAsia="en-AU"/>
        </w:rPr>
        <w:t xml:space="preserve">Subject to the State Government matching Council’s funding offer it is suggested that an appropriate funding deed be prepared which sets out </w:t>
      </w:r>
      <w:r w:rsidRPr="00DF5DC3">
        <w:rPr>
          <w:rFonts w:cs="Arial"/>
          <w:szCs w:val="20"/>
          <w:lang w:val="en"/>
        </w:rPr>
        <w:t>a timeline for the preparation of plans; the required standard for the plans; the components to be costed; as well as a contingency.</w:t>
      </w:r>
    </w:p>
    <w:p w:rsidR="000C47A6" w:rsidRDefault="000C47A6" w:rsidP="00491DD1">
      <w:pPr>
        <w:autoSpaceDE w:val="0"/>
        <w:autoSpaceDN w:val="0"/>
        <w:adjustRightInd w:val="0"/>
        <w:rPr>
          <w:rFonts w:cs="Arial"/>
          <w:szCs w:val="20"/>
          <w:lang w:eastAsia="en-AU"/>
        </w:rPr>
      </w:pPr>
    </w:p>
    <w:p w:rsidR="00DF5DC3" w:rsidRPr="00DF5DC3" w:rsidRDefault="00DF5DC3" w:rsidP="00491DD1">
      <w:pPr>
        <w:autoSpaceDE w:val="0"/>
        <w:autoSpaceDN w:val="0"/>
        <w:adjustRightInd w:val="0"/>
        <w:rPr>
          <w:rFonts w:cs="Arial"/>
          <w:szCs w:val="20"/>
          <w:u w:val="single"/>
          <w:lang w:eastAsia="en-AU"/>
        </w:rPr>
      </w:pPr>
      <w:r>
        <w:rPr>
          <w:rFonts w:cs="Arial"/>
          <w:szCs w:val="20"/>
          <w:u w:val="single"/>
          <w:lang w:eastAsia="en-AU"/>
        </w:rPr>
        <w:t>Report to Council’s Meeting on 15 August 2019</w:t>
      </w:r>
    </w:p>
    <w:p w:rsidR="00DF5DC3" w:rsidRDefault="00DF5DC3" w:rsidP="00491DD1">
      <w:pPr>
        <w:autoSpaceDE w:val="0"/>
        <w:autoSpaceDN w:val="0"/>
        <w:adjustRightInd w:val="0"/>
        <w:rPr>
          <w:rFonts w:cs="Arial"/>
          <w:szCs w:val="20"/>
          <w:lang w:eastAsia="en-AU"/>
        </w:rPr>
      </w:pPr>
    </w:p>
    <w:p w:rsidR="0058055B" w:rsidRDefault="0058055B" w:rsidP="00491DD1">
      <w:pPr>
        <w:autoSpaceDE w:val="0"/>
        <w:autoSpaceDN w:val="0"/>
        <w:adjustRightInd w:val="0"/>
        <w:rPr>
          <w:rFonts w:cs="Arial"/>
          <w:szCs w:val="20"/>
          <w:lang w:eastAsia="en-AU"/>
        </w:rPr>
      </w:pPr>
      <w:r>
        <w:rPr>
          <w:rFonts w:cs="Arial"/>
          <w:szCs w:val="20"/>
          <w:lang w:eastAsia="en-AU"/>
        </w:rPr>
        <w:lastRenderedPageBreak/>
        <w:t xml:space="preserve">At Council’s meeting on 27 June 2019 it was resolved that Council prepare a planning proposal to reclassify the land shown on the </w:t>
      </w:r>
      <w:r>
        <w:rPr>
          <w:rFonts w:cs="Arial"/>
          <w:b/>
          <w:szCs w:val="20"/>
          <w:u w:val="single"/>
          <w:lang w:eastAsia="en-AU"/>
        </w:rPr>
        <w:t>attached</w:t>
      </w:r>
      <w:r>
        <w:rPr>
          <w:rFonts w:cs="Arial"/>
          <w:szCs w:val="20"/>
          <w:lang w:eastAsia="en-AU"/>
        </w:rPr>
        <w:t xml:space="preserve"> plan as the site for the Nambucca Valley Connected – Bowraville Sporting Hub from community to operational land.</w:t>
      </w:r>
      <w:r w:rsidR="00293B73">
        <w:rPr>
          <w:rFonts w:cs="Arial"/>
          <w:szCs w:val="20"/>
          <w:lang w:eastAsia="en-AU"/>
        </w:rPr>
        <w:t xml:space="preserve">  Council is aware that the State Government will provide funding of $3m towards the project with a further $700,000 being contributed by Council.</w:t>
      </w:r>
    </w:p>
    <w:p w:rsidR="0058055B" w:rsidRDefault="0058055B" w:rsidP="00491DD1">
      <w:pPr>
        <w:autoSpaceDE w:val="0"/>
        <w:autoSpaceDN w:val="0"/>
        <w:adjustRightInd w:val="0"/>
        <w:rPr>
          <w:rFonts w:cs="Arial"/>
          <w:szCs w:val="20"/>
          <w:lang w:eastAsia="en-AU"/>
        </w:rPr>
      </w:pPr>
    </w:p>
    <w:p w:rsidR="0058055B" w:rsidRDefault="00293B73" w:rsidP="00491DD1">
      <w:pPr>
        <w:autoSpaceDE w:val="0"/>
        <w:autoSpaceDN w:val="0"/>
        <w:adjustRightInd w:val="0"/>
        <w:rPr>
          <w:rFonts w:cs="Arial"/>
          <w:szCs w:val="20"/>
          <w:lang w:eastAsia="en-AU"/>
        </w:rPr>
      </w:pPr>
      <w:r>
        <w:rPr>
          <w:rFonts w:cs="Arial"/>
          <w:szCs w:val="20"/>
          <w:lang w:eastAsia="en-AU"/>
        </w:rPr>
        <w:t>T</w:t>
      </w:r>
      <w:r w:rsidR="0058055B">
        <w:rPr>
          <w:rFonts w:cs="Arial"/>
          <w:szCs w:val="20"/>
          <w:lang w:eastAsia="en-AU"/>
        </w:rPr>
        <w:t>he proposed building, children’s playground, bowling greens and associated car park are proposed to be located at the southern end of the Hennessey Tape sporting fields.</w:t>
      </w:r>
    </w:p>
    <w:p w:rsidR="0058055B" w:rsidRDefault="0058055B" w:rsidP="00491DD1">
      <w:pPr>
        <w:autoSpaceDE w:val="0"/>
        <w:autoSpaceDN w:val="0"/>
        <w:adjustRightInd w:val="0"/>
        <w:rPr>
          <w:rFonts w:cs="Arial"/>
          <w:szCs w:val="20"/>
          <w:lang w:eastAsia="en-AU"/>
        </w:rPr>
      </w:pPr>
    </w:p>
    <w:p w:rsidR="0058055B" w:rsidRDefault="0058055B" w:rsidP="00491DD1">
      <w:pPr>
        <w:autoSpaceDE w:val="0"/>
        <w:autoSpaceDN w:val="0"/>
        <w:adjustRightInd w:val="0"/>
        <w:rPr>
          <w:rFonts w:cs="Arial"/>
          <w:szCs w:val="20"/>
          <w:lang w:eastAsia="en-AU"/>
        </w:rPr>
      </w:pPr>
      <w:r>
        <w:rPr>
          <w:rFonts w:cs="Arial"/>
          <w:szCs w:val="20"/>
          <w:lang w:eastAsia="en-AU"/>
        </w:rPr>
        <w:t xml:space="preserve">It is understood that the Bowraville Recreation Club and </w:t>
      </w:r>
      <w:r w:rsidR="00393FC4">
        <w:rPr>
          <w:rFonts w:cs="Arial"/>
          <w:szCs w:val="20"/>
          <w:lang w:eastAsia="en-AU"/>
        </w:rPr>
        <w:t xml:space="preserve">the Bowraville Sporting Hub Working Party have had meetings with aged care providers to elicit interest in </w:t>
      </w:r>
      <w:r w:rsidR="00293B73">
        <w:rPr>
          <w:rFonts w:cs="Arial"/>
          <w:szCs w:val="20"/>
          <w:lang w:eastAsia="en-AU"/>
        </w:rPr>
        <w:t xml:space="preserve">the </w:t>
      </w:r>
      <w:r w:rsidR="00393FC4">
        <w:rPr>
          <w:rFonts w:cs="Arial"/>
          <w:szCs w:val="20"/>
          <w:lang w:eastAsia="en-AU"/>
        </w:rPr>
        <w:t xml:space="preserve">development </w:t>
      </w:r>
      <w:r w:rsidR="00293B73">
        <w:rPr>
          <w:rFonts w:cs="Arial"/>
          <w:szCs w:val="20"/>
          <w:lang w:eastAsia="en-AU"/>
        </w:rPr>
        <w:t xml:space="preserve">of </w:t>
      </w:r>
      <w:r w:rsidR="00393FC4">
        <w:rPr>
          <w:rFonts w:cs="Arial"/>
          <w:szCs w:val="20"/>
          <w:lang w:eastAsia="en-AU"/>
        </w:rPr>
        <w:t>an aged care facility on the Bowraville Recreation Club land.</w:t>
      </w:r>
    </w:p>
    <w:p w:rsidR="00393FC4" w:rsidRDefault="00393FC4" w:rsidP="00491DD1">
      <w:pPr>
        <w:autoSpaceDE w:val="0"/>
        <w:autoSpaceDN w:val="0"/>
        <w:adjustRightInd w:val="0"/>
        <w:rPr>
          <w:rFonts w:cs="Arial"/>
          <w:szCs w:val="20"/>
          <w:lang w:eastAsia="en-AU"/>
        </w:rPr>
      </w:pPr>
    </w:p>
    <w:p w:rsidR="00393FC4" w:rsidRDefault="00393FC4" w:rsidP="00491DD1">
      <w:pPr>
        <w:autoSpaceDE w:val="0"/>
        <w:autoSpaceDN w:val="0"/>
        <w:adjustRightInd w:val="0"/>
        <w:rPr>
          <w:rFonts w:cs="Arial"/>
          <w:szCs w:val="20"/>
          <w:lang w:eastAsia="en-AU"/>
        </w:rPr>
      </w:pPr>
      <w:r>
        <w:rPr>
          <w:rFonts w:cs="Arial"/>
          <w:szCs w:val="20"/>
          <w:lang w:eastAsia="en-AU"/>
        </w:rPr>
        <w:t>In meetings between Council, the Bowraville Recreation Club and Bowraville Sporting Hub Working Party there have been some discussions about land swaps wherein the land provided for the new Bowraville Sporting Hub could be offset by land owned by the Bowraville Recreation Club being ceded back to Council.  A land swap may also assist in the establishment of an aged care facility.</w:t>
      </w:r>
    </w:p>
    <w:p w:rsidR="00393FC4" w:rsidRDefault="00393FC4" w:rsidP="00491DD1">
      <w:pPr>
        <w:autoSpaceDE w:val="0"/>
        <w:autoSpaceDN w:val="0"/>
        <w:adjustRightInd w:val="0"/>
        <w:rPr>
          <w:rFonts w:cs="Arial"/>
          <w:szCs w:val="20"/>
          <w:lang w:eastAsia="en-AU"/>
        </w:rPr>
      </w:pPr>
    </w:p>
    <w:p w:rsidR="00393FC4" w:rsidRDefault="00393FC4" w:rsidP="00491DD1">
      <w:pPr>
        <w:autoSpaceDE w:val="0"/>
        <w:autoSpaceDN w:val="0"/>
        <w:adjustRightInd w:val="0"/>
        <w:rPr>
          <w:rFonts w:cs="Arial"/>
          <w:szCs w:val="20"/>
          <w:lang w:eastAsia="en-AU"/>
        </w:rPr>
      </w:pPr>
      <w:r>
        <w:rPr>
          <w:rFonts w:cs="Arial"/>
          <w:szCs w:val="20"/>
          <w:lang w:eastAsia="en-AU"/>
        </w:rPr>
        <w:t xml:space="preserve">If Council does not reclassify the land for the new Bowraville Sporting Hub it will be unable to transfer the ownership of the facility to the newly Incorporated Association.  This will pose obvious financial risks for the Council and </w:t>
      </w:r>
      <w:r w:rsidR="00C47380">
        <w:rPr>
          <w:rFonts w:cs="Arial"/>
          <w:szCs w:val="20"/>
          <w:lang w:eastAsia="en-AU"/>
        </w:rPr>
        <w:t>would be inconsistent with the tenure arrangements for other similar clubs.</w:t>
      </w:r>
    </w:p>
    <w:p w:rsidR="00393FC4" w:rsidRDefault="00393FC4" w:rsidP="00491DD1">
      <w:pPr>
        <w:autoSpaceDE w:val="0"/>
        <w:autoSpaceDN w:val="0"/>
        <w:adjustRightInd w:val="0"/>
        <w:rPr>
          <w:rFonts w:cs="Arial"/>
          <w:szCs w:val="20"/>
          <w:lang w:eastAsia="en-AU"/>
        </w:rPr>
      </w:pPr>
    </w:p>
    <w:p w:rsidR="00393FC4" w:rsidRDefault="00393FC4" w:rsidP="00491DD1">
      <w:pPr>
        <w:autoSpaceDE w:val="0"/>
        <w:autoSpaceDN w:val="0"/>
        <w:adjustRightInd w:val="0"/>
        <w:rPr>
          <w:rFonts w:cs="Arial"/>
          <w:szCs w:val="20"/>
          <w:lang w:eastAsia="en-AU"/>
        </w:rPr>
      </w:pPr>
      <w:r>
        <w:rPr>
          <w:rFonts w:cs="Arial"/>
          <w:szCs w:val="20"/>
          <w:lang w:eastAsia="en-AU"/>
        </w:rPr>
        <w:t>In the circumstances that Council has to commit to a reclassification of the</w:t>
      </w:r>
      <w:r w:rsidR="00963C03">
        <w:rPr>
          <w:rFonts w:cs="Arial"/>
          <w:szCs w:val="20"/>
          <w:lang w:eastAsia="en-AU"/>
        </w:rPr>
        <w:t xml:space="preserve"> land; </w:t>
      </w:r>
      <w:r w:rsidR="00026933">
        <w:rPr>
          <w:rFonts w:cs="Arial"/>
          <w:szCs w:val="20"/>
          <w:lang w:eastAsia="en-AU"/>
        </w:rPr>
        <w:t xml:space="preserve">that the reclassification of the land is a 6-12 month process; </w:t>
      </w:r>
      <w:r w:rsidR="00963C03">
        <w:rPr>
          <w:rFonts w:cs="Arial"/>
          <w:szCs w:val="20"/>
          <w:lang w:eastAsia="en-AU"/>
        </w:rPr>
        <w:t xml:space="preserve">that the aged care proposal has not been finalised; </w:t>
      </w:r>
      <w:r w:rsidR="00026933">
        <w:rPr>
          <w:rFonts w:cs="Arial"/>
          <w:szCs w:val="20"/>
          <w:lang w:eastAsia="en-AU"/>
        </w:rPr>
        <w:t xml:space="preserve">and </w:t>
      </w:r>
      <w:r w:rsidR="00963C03">
        <w:rPr>
          <w:rFonts w:cs="Arial"/>
          <w:szCs w:val="20"/>
          <w:lang w:eastAsia="en-AU"/>
        </w:rPr>
        <w:t>that there is a possibility that in finalising the plans of t</w:t>
      </w:r>
      <w:r w:rsidR="00026933">
        <w:rPr>
          <w:rFonts w:cs="Arial"/>
          <w:szCs w:val="20"/>
          <w:lang w:eastAsia="en-AU"/>
        </w:rPr>
        <w:t xml:space="preserve">he Bowraville Sporting Hub </w:t>
      </w:r>
      <w:r w:rsidR="00963C03">
        <w:rPr>
          <w:rFonts w:cs="Arial"/>
          <w:szCs w:val="20"/>
          <w:lang w:eastAsia="en-AU"/>
        </w:rPr>
        <w:t>there may be adjustments to the siting of the facility</w:t>
      </w:r>
      <w:r w:rsidR="0021563C">
        <w:rPr>
          <w:rFonts w:cs="Arial"/>
          <w:szCs w:val="20"/>
          <w:lang w:eastAsia="en-AU"/>
        </w:rPr>
        <w:t>,</w:t>
      </w:r>
      <w:r w:rsidR="00026933">
        <w:rPr>
          <w:rFonts w:cs="Arial"/>
          <w:szCs w:val="20"/>
          <w:lang w:eastAsia="en-AU"/>
        </w:rPr>
        <w:t xml:space="preserve"> it is proposed that the whole Hennessey Tape precinct be reclassified </w:t>
      </w:r>
      <w:r w:rsidR="00293B73">
        <w:rPr>
          <w:rFonts w:cs="Arial"/>
          <w:szCs w:val="20"/>
          <w:lang w:eastAsia="en-AU"/>
        </w:rPr>
        <w:t xml:space="preserve">from community </w:t>
      </w:r>
      <w:r w:rsidR="00026933">
        <w:rPr>
          <w:rFonts w:cs="Arial"/>
          <w:szCs w:val="20"/>
          <w:lang w:eastAsia="en-AU"/>
        </w:rPr>
        <w:t>to operational land.</w:t>
      </w:r>
    </w:p>
    <w:p w:rsidR="0021563C" w:rsidRDefault="0021563C" w:rsidP="00491DD1">
      <w:pPr>
        <w:autoSpaceDE w:val="0"/>
        <w:autoSpaceDN w:val="0"/>
        <w:adjustRightInd w:val="0"/>
        <w:rPr>
          <w:rFonts w:cs="Arial"/>
          <w:szCs w:val="20"/>
          <w:lang w:eastAsia="en-AU"/>
        </w:rPr>
      </w:pPr>
    </w:p>
    <w:p w:rsidR="0021563C" w:rsidRPr="0021563C" w:rsidRDefault="0021563C" w:rsidP="00491DD1">
      <w:pPr>
        <w:autoSpaceDE w:val="0"/>
        <w:autoSpaceDN w:val="0"/>
        <w:adjustRightInd w:val="0"/>
        <w:rPr>
          <w:rFonts w:cs="Arial"/>
          <w:szCs w:val="20"/>
          <w:lang w:eastAsia="en-AU"/>
        </w:rPr>
      </w:pPr>
      <w:r>
        <w:rPr>
          <w:rFonts w:cs="Arial"/>
          <w:szCs w:val="20"/>
          <w:lang w:eastAsia="en-AU"/>
        </w:rPr>
        <w:t xml:space="preserve">The land to be reclassified is shown </w:t>
      </w:r>
      <w:r w:rsidR="002E3778">
        <w:rPr>
          <w:rFonts w:cs="Arial"/>
          <w:szCs w:val="20"/>
          <w:lang w:eastAsia="en-AU"/>
        </w:rPr>
        <w:t xml:space="preserve">in darker green shading </w:t>
      </w:r>
      <w:r>
        <w:rPr>
          <w:rFonts w:cs="Arial"/>
          <w:szCs w:val="20"/>
          <w:lang w:eastAsia="en-AU"/>
        </w:rPr>
        <w:t xml:space="preserve">on the second </w:t>
      </w:r>
      <w:r>
        <w:rPr>
          <w:rFonts w:cs="Arial"/>
          <w:b/>
          <w:szCs w:val="20"/>
          <w:u w:val="single"/>
          <w:lang w:eastAsia="en-AU"/>
        </w:rPr>
        <w:t>attached</w:t>
      </w:r>
      <w:r w:rsidR="002E3778">
        <w:rPr>
          <w:rFonts w:cs="Arial"/>
          <w:szCs w:val="20"/>
          <w:lang w:eastAsia="en-AU"/>
        </w:rPr>
        <w:t xml:space="preserve"> plan.  In general terms it comprises all of the existing golf course plus most of the Hennessey Tape sporting facilities.  It is a single parcel being Lot 482 DP 700681, 2 South Arm Road, Bowraville.</w:t>
      </w:r>
    </w:p>
    <w:p w:rsidR="00026933" w:rsidRDefault="00026933" w:rsidP="00491DD1">
      <w:pPr>
        <w:autoSpaceDE w:val="0"/>
        <w:autoSpaceDN w:val="0"/>
        <w:adjustRightInd w:val="0"/>
        <w:rPr>
          <w:rFonts w:cs="Arial"/>
          <w:szCs w:val="20"/>
          <w:lang w:eastAsia="en-AU"/>
        </w:rPr>
      </w:pPr>
    </w:p>
    <w:p w:rsidR="00026933" w:rsidRDefault="00293B73" w:rsidP="00491DD1">
      <w:pPr>
        <w:autoSpaceDE w:val="0"/>
        <w:autoSpaceDN w:val="0"/>
        <w:adjustRightInd w:val="0"/>
        <w:rPr>
          <w:rFonts w:cs="Arial"/>
          <w:szCs w:val="20"/>
          <w:lang w:eastAsia="en-AU"/>
        </w:rPr>
      </w:pPr>
      <w:r>
        <w:rPr>
          <w:rFonts w:cs="Arial"/>
          <w:szCs w:val="20"/>
          <w:lang w:eastAsia="en-AU"/>
        </w:rPr>
        <w:t xml:space="preserve">A reclassification of the land </w:t>
      </w:r>
      <w:r w:rsidR="00026933">
        <w:rPr>
          <w:rFonts w:cs="Arial"/>
          <w:szCs w:val="20"/>
          <w:lang w:eastAsia="en-AU"/>
        </w:rPr>
        <w:t xml:space="preserve">will provide Council with the necessary flexibility to accommodate any changes </w:t>
      </w:r>
      <w:r w:rsidR="00A30499">
        <w:rPr>
          <w:rFonts w:cs="Arial"/>
          <w:szCs w:val="20"/>
          <w:lang w:eastAsia="en-AU"/>
        </w:rPr>
        <w:t>to the project as it progresses.  If the reclassification process to change community land to operational land was not so onerous in terms of resources and time this wouldn’t be necessary but as it stands an</w:t>
      </w:r>
      <w:r>
        <w:rPr>
          <w:rFonts w:cs="Arial"/>
          <w:szCs w:val="20"/>
          <w:lang w:eastAsia="en-AU"/>
        </w:rPr>
        <w:t xml:space="preserve">y </w:t>
      </w:r>
      <w:r w:rsidR="00A30499">
        <w:rPr>
          <w:rFonts w:cs="Arial"/>
          <w:szCs w:val="20"/>
          <w:lang w:eastAsia="en-AU"/>
        </w:rPr>
        <w:t>unplanned change, for whatever reason, could delay progress by 6-12 months.</w:t>
      </w:r>
    </w:p>
    <w:p w:rsidR="00393FC4" w:rsidRDefault="00393FC4" w:rsidP="00491DD1">
      <w:pPr>
        <w:autoSpaceDE w:val="0"/>
        <w:autoSpaceDN w:val="0"/>
        <w:adjustRightInd w:val="0"/>
        <w:rPr>
          <w:rFonts w:cs="Arial"/>
          <w:szCs w:val="20"/>
          <w:lang w:eastAsia="en-AU"/>
        </w:rPr>
      </w:pPr>
    </w:p>
    <w:p w:rsidR="00393FC4" w:rsidRDefault="00A30499" w:rsidP="00491DD1">
      <w:pPr>
        <w:autoSpaceDE w:val="0"/>
        <w:autoSpaceDN w:val="0"/>
        <w:adjustRightInd w:val="0"/>
        <w:rPr>
          <w:rFonts w:cs="Arial"/>
          <w:szCs w:val="20"/>
          <w:lang w:eastAsia="en-AU"/>
        </w:rPr>
      </w:pPr>
      <w:r>
        <w:rPr>
          <w:rFonts w:cs="Arial"/>
          <w:szCs w:val="20"/>
          <w:lang w:eastAsia="en-AU"/>
        </w:rPr>
        <w:t>Once the project is completed the Council can finalise the subdivision boundaries and as part of a housekeeping amendment of the local environmental plan reclassify the land not being used as part of the project back to community land.</w:t>
      </w:r>
    </w:p>
    <w:p w:rsidR="00A30499" w:rsidRDefault="00A30499" w:rsidP="00491DD1">
      <w:pPr>
        <w:autoSpaceDE w:val="0"/>
        <w:autoSpaceDN w:val="0"/>
        <w:adjustRightInd w:val="0"/>
        <w:rPr>
          <w:rFonts w:cs="Arial"/>
          <w:szCs w:val="20"/>
          <w:lang w:eastAsia="en-AU"/>
        </w:rPr>
      </w:pPr>
    </w:p>
    <w:p w:rsidR="00A30499" w:rsidRDefault="00A30499" w:rsidP="00491DD1">
      <w:pPr>
        <w:autoSpaceDE w:val="0"/>
        <w:autoSpaceDN w:val="0"/>
        <w:adjustRightInd w:val="0"/>
        <w:rPr>
          <w:rFonts w:cs="Arial"/>
          <w:szCs w:val="20"/>
          <w:lang w:eastAsia="en-AU"/>
        </w:rPr>
      </w:pPr>
      <w:r>
        <w:rPr>
          <w:rFonts w:cs="Arial"/>
          <w:szCs w:val="20"/>
          <w:lang w:eastAsia="en-AU"/>
        </w:rPr>
        <w:t>There will still be a public consultation process in relation to any subdivision of the land so it’s not the case that a general reclassification will prevent public consultation and feedback on the final proposal.  The reclassification will simply facilitate the finalisation of the plans which will then be made available for public consultation via a development application for the facility and for its subdivision.</w:t>
      </w:r>
    </w:p>
    <w:p w:rsidR="0021563C" w:rsidRDefault="0021563C" w:rsidP="00491DD1">
      <w:pPr>
        <w:autoSpaceDE w:val="0"/>
        <w:autoSpaceDN w:val="0"/>
        <w:adjustRightInd w:val="0"/>
        <w:rPr>
          <w:rFonts w:cs="Arial"/>
          <w:szCs w:val="20"/>
          <w:lang w:eastAsia="en-AU"/>
        </w:rPr>
      </w:pPr>
    </w:p>
    <w:p w:rsidR="000741B9" w:rsidRDefault="0021563C" w:rsidP="00491DD1">
      <w:pPr>
        <w:autoSpaceDE w:val="0"/>
        <w:autoSpaceDN w:val="0"/>
        <w:adjustRightInd w:val="0"/>
        <w:rPr>
          <w:rFonts w:cs="Arial"/>
          <w:szCs w:val="20"/>
          <w:lang w:eastAsia="en-AU"/>
        </w:rPr>
      </w:pPr>
      <w:r>
        <w:rPr>
          <w:rFonts w:cs="Arial"/>
          <w:szCs w:val="20"/>
          <w:lang w:eastAsia="en-AU"/>
        </w:rPr>
        <w:t>The Council will need to undertake a public hearing for the reclassification which is chaired by an independent person.  In the first instance the Council needs a gateway approval from the Department of Planning, Industry and Environment to proceed with the exhibition of the reclassification and to organise a public hearing.  In essence the reclassification process is the same as preparing a local environmental plan.</w:t>
      </w:r>
    </w:p>
    <w:p w:rsidR="00652829" w:rsidRDefault="00652829" w:rsidP="00491DD1">
      <w:pPr>
        <w:autoSpaceDE w:val="0"/>
        <w:autoSpaceDN w:val="0"/>
        <w:adjustRightInd w:val="0"/>
        <w:rPr>
          <w:rFonts w:cs="Arial"/>
          <w:szCs w:val="20"/>
          <w:lang w:eastAsia="en-AU"/>
        </w:rPr>
      </w:pPr>
    </w:p>
    <w:p w:rsidR="00FF1883" w:rsidRPr="009843DD" w:rsidRDefault="00FF1883"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CONSULTATION</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0741B9" w:rsidRPr="009843DD" w:rsidRDefault="00A30499" w:rsidP="00491DD1">
      <w:pPr>
        <w:autoSpaceDE w:val="0"/>
        <w:autoSpaceDN w:val="0"/>
        <w:adjustRightInd w:val="0"/>
        <w:rPr>
          <w:rFonts w:cs="Arial"/>
          <w:szCs w:val="20"/>
          <w:lang w:eastAsia="en-AU"/>
        </w:rPr>
      </w:pPr>
      <w:r>
        <w:rPr>
          <w:rFonts w:cs="Arial"/>
          <w:szCs w:val="20"/>
          <w:lang w:eastAsia="en-AU"/>
        </w:rPr>
        <w:t>There has been consultation with the G</w:t>
      </w:r>
      <w:r w:rsidR="0021563C">
        <w:rPr>
          <w:rFonts w:cs="Arial"/>
          <w:szCs w:val="20"/>
          <w:lang w:eastAsia="en-AU"/>
        </w:rPr>
        <w:t>rants and Contributions Officer.</w:t>
      </w:r>
      <w:r w:rsidR="00C14015">
        <w:rPr>
          <w:rFonts w:cs="Arial"/>
          <w:szCs w:val="20"/>
          <w:lang w:eastAsia="en-AU"/>
        </w:rPr>
        <w:t xml:space="preserve">  Legal advice has been obtained from Marsdens.  There has been discussions with the Hub Working party and the Member for Oxley.</w:t>
      </w:r>
    </w:p>
    <w:p w:rsidR="00652829" w:rsidRDefault="00652829" w:rsidP="00491DD1">
      <w:pPr>
        <w:autoSpaceDE w:val="0"/>
        <w:autoSpaceDN w:val="0"/>
        <w:adjustRightInd w:val="0"/>
        <w:rPr>
          <w:rFonts w:cs="Arial"/>
          <w:szCs w:val="20"/>
          <w:lang w:eastAsia="en-AU"/>
        </w:rPr>
      </w:pPr>
    </w:p>
    <w:p w:rsidR="00FF1883" w:rsidRPr="009843DD" w:rsidRDefault="00FF1883"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SUSTAINABILITY ASSESSMENT</w:t>
      </w:r>
      <w:r w:rsidRPr="009843DD">
        <w:rPr>
          <w:rFonts w:cs="Arial"/>
          <w:b/>
          <w:bCs/>
          <w:szCs w:val="20"/>
          <w:lang w:eastAsia="en-AU"/>
        </w:rPr>
        <w:t>:</w:t>
      </w:r>
    </w:p>
    <w:p w:rsidR="00EA1F55" w:rsidRPr="009843DD" w:rsidRDefault="00EA1F55"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Environment</w:t>
      </w:r>
    </w:p>
    <w:p w:rsidR="00EA1F55" w:rsidRPr="009843DD" w:rsidRDefault="00EA1F55" w:rsidP="00491DD1">
      <w:pPr>
        <w:autoSpaceDE w:val="0"/>
        <w:autoSpaceDN w:val="0"/>
        <w:adjustRightInd w:val="0"/>
        <w:rPr>
          <w:rFonts w:cs="Arial"/>
          <w:bCs/>
          <w:szCs w:val="20"/>
          <w:lang w:eastAsia="en-AU"/>
        </w:rPr>
      </w:pPr>
    </w:p>
    <w:p w:rsidR="000741B9" w:rsidRPr="009843DD" w:rsidRDefault="0021563C" w:rsidP="00491DD1">
      <w:pPr>
        <w:autoSpaceDE w:val="0"/>
        <w:autoSpaceDN w:val="0"/>
        <w:adjustRightInd w:val="0"/>
        <w:rPr>
          <w:rFonts w:cs="Arial"/>
          <w:bCs/>
          <w:szCs w:val="20"/>
          <w:lang w:eastAsia="en-AU"/>
        </w:rPr>
      </w:pPr>
      <w:r>
        <w:rPr>
          <w:rFonts w:cs="Arial"/>
          <w:bCs/>
          <w:szCs w:val="20"/>
          <w:lang w:eastAsia="en-AU"/>
        </w:rPr>
        <w:t>There are no implications for the environment.</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Social</w:t>
      </w:r>
    </w:p>
    <w:p w:rsidR="00EA1F55" w:rsidRPr="009843DD" w:rsidRDefault="00EA1F55" w:rsidP="00491DD1">
      <w:pPr>
        <w:autoSpaceDE w:val="0"/>
        <w:autoSpaceDN w:val="0"/>
        <w:adjustRightInd w:val="0"/>
        <w:rPr>
          <w:rFonts w:cs="Arial"/>
          <w:bCs/>
          <w:szCs w:val="20"/>
          <w:lang w:eastAsia="en-AU"/>
        </w:rPr>
      </w:pPr>
    </w:p>
    <w:p w:rsidR="000741B9" w:rsidRPr="009843DD" w:rsidRDefault="0021563C" w:rsidP="00491DD1">
      <w:pPr>
        <w:autoSpaceDE w:val="0"/>
        <w:autoSpaceDN w:val="0"/>
        <w:adjustRightInd w:val="0"/>
        <w:rPr>
          <w:rFonts w:cs="Arial"/>
          <w:bCs/>
          <w:szCs w:val="20"/>
          <w:lang w:eastAsia="en-AU"/>
        </w:rPr>
      </w:pPr>
      <w:r>
        <w:rPr>
          <w:rFonts w:cs="Arial"/>
          <w:bCs/>
          <w:szCs w:val="20"/>
          <w:lang w:eastAsia="en-AU"/>
        </w:rPr>
        <w:t>There are no social implications.</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Economic</w:t>
      </w:r>
    </w:p>
    <w:p w:rsidR="00EA1F55" w:rsidRPr="009843DD" w:rsidRDefault="00EA1F55" w:rsidP="00491DD1">
      <w:pPr>
        <w:autoSpaceDE w:val="0"/>
        <w:autoSpaceDN w:val="0"/>
        <w:adjustRightInd w:val="0"/>
        <w:rPr>
          <w:rFonts w:cs="Arial"/>
          <w:bCs/>
          <w:szCs w:val="20"/>
          <w:lang w:eastAsia="en-AU"/>
        </w:rPr>
      </w:pPr>
    </w:p>
    <w:p w:rsidR="000741B9" w:rsidRPr="009843DD" w:rsidRDefault="0021563C" w:rsidP="00491DD1">
      <w:pPr>
        <w:autoSpaceDE w:val="0"/>
        <w:autoSpaceDN w:val="0"/>
        <w:adjustRightInd w:val="0"/>
        <w:rPr>
          <w:rFonts w:cs="Arial"/>
          <w:bCs/>
          <w:szCs w:val="20"/>
          <w:lang w:eastAsia="en-AU"/>
        </w:rPr>
      </w:pPr>
      <w:r>
        <w:rPr>
          <w:rFonts w:cs="Arial"/>
          <w:bCs/>
          <w:szCs w:val="20"/>
          <w:lang w:eastAsia="en-AU"/>
        </w:rPr>
        <w:t>There are no economic implications.</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Risk</w:t>
      </w:r>
    </w:p>
    <w:p w:rsidR="00EA1F55" w:rsidRPr="009843DD" w:rsidRDefault="00EA1F55" w:rsidP="00491DD1">
      <w:pPr>
        <w:autoSpaceDE w:val="0"/>
        <w:autoSpaceDN w:val="0"/>
        <w:adjustRightInd w:val="0"/>
        <w:rPr>
          <w:rFonts w:cs="Arial"/>
          <w:bCs/>
          <w:szCs w:val="20"/>
          <w:lang w:eastAsia="en-AU"/>
        </w:rPr>
      </w:pPr>
    </w:p>
    <w:p w:rsidR="000741B9" w:rsidRPr="009843DD" w:rsidRDefault="0021563C" w:rsidP="00491DD1">
      <w:pPr>
        <w:autoSpaceDE w:val="0"/>
        <w:autoSpaceDN w:val="0"/>
        <w:adjustRightInd w:val="0"/>
        <w:rPr>
          <w:rFonts w:cs="Arial"/>
          <w:bCs/>
          <w:szCs w:val="20"/>
          <w:lang w:eastAsia="en-AU"/>
        </w:rPr>
      </w:pPr>
      <w:r>
        <w:rPr>
          <w:rFonts w:cs="Arial"/>
          <w:bCs/>
          <w:szCs w:val="20"/>
          <w:lang w:eastAsia="en-AU"/>
        </w:rPr>
        <w:t>The report concerns minimising delay</w:t>
      </w:r>
      <w:r w:rsidR="00293B73">
        <w:rPr>
          <w:rFonts w:cs="Arial"/>
          <w:bCs/>
          <w:szCs w:val="20"/>
          <w:lang w:eastAsia="en-AU"/>
        </w:rPr>
        <w:t xml:space="preserve">s to the project </w:t>
      </w:r>
      <w:r>
        <w:rPr>
          <w:rFonts w:cs="Arial"/>
          <w:bCs/>
          <w:szCs w:val="20"/>
          <w:lang w:eastAsia="en-AU"/>
        </w:rPr>
        <w:t>caused by the onerous reclassification process.</w:t>
      </w:r>
    </w:p>
    <w:p w:rsidR="00652829" w:rsidRDefault="00652829" w:rsidP="00491DD1">
      <w:pPr>
        <w:autoSpaceDE w:val="0"/>
        <w:autoSpaceDN w:val="0"/>
        <w:adjustRightInd w:val="0"/>
        <w:rPr>
          <w:rFonts w:cs="Arial"/>
          <w:bCs/>
          <w:szCs w:val="20"/>
          <w:lang w:eastAsia="en-AU"/>
        </w:rPr>
      </w:pPr>
    </w:p>
    <w:p w:rsidR="00FF1883" w:rsidRPr="009843DD" w:rsidRDefault="00FF1883" w:rsidP="00491DD1">
      <w:pPr>
        <w:autoSpaceDE w:val="0"/>
        <w:autoSpaceDN w:val="0"/>
        <w:adjustRightInd w:val="0"/>
        <w:rPr>
          <w:rFonts w:cs="Arial"/>
          <w:bCs/>
          <w:szCs w:val="20"/>
          <w:lang w:eastAsia="en-AU"/>
        </w:rPr>
      </w:pPr>
      <w:bookmarkStart w:id="7" w:name="_GoBack"/>
      <w:bookmarkEnd w:id="7"/>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FINANCIAL IMPLICATIONS</w:t>
      </w:r>
      <w:r w:rsidRPr="009843DD">
        <w:rPr>
          <w:rFonts w:cs="Arial"/>
          <w:b/>
          <w:bCs/>
          <w:szCs w:val="20"/>
          <w:lang w:eastAsia="en-AU"/>
        </w:rPr>
        <w:t>:</w:t>
      </w:r>
    </w:p>
    <w:p w:rsidR="00EA1F55" w:rsidRPr="009843DD" w:rsidRDefault="00EA1F55" w:rsidP="00491DD1">
      <w:pPr>
        <w:tabs>
          <w:tab w:val="left" w:pos="1134"/>
          <w:tab w:val="right" w:pos="9072"/>
        </w:tabs>
        <w:ind w:right="-1"/>
        <w:outlineLvl w:val="0"/>
        <w:rPr>
          <w:rFonts w:cs="Arial"/>
          <w:szCs w:val="20"/>
          <w:lang w:eastAsia="en-AU"/>
        </w:rPr>
      </w:pPr>
    </w:p>
    <w:p w:rsidR="00EA1F55" w:rsidRPr="009843DD" w:rsidRDefault="00756173" w:rsidP="000741B9">
      <w:pPr>
        <w:tabs>
          <w:tab w:val="left" w:pos="1134"/>
          <w:tab w:val="right" w:pos="9072"/>
        </w:tabs>
        <w:ind w:right="-1"/>
        <w:outlineLvl w:val="0"/>
        <w:rPr>
          <w:rFonts w:cs="Arial"/>
          <w:b/>
          <w:szCs w:val="20"/>
          <w:u w:val="single"/>
        </w:rPr>
      </w:pPr>
      <w:r w:rsidRPr="009843DD">
        <w:rPr>
          <w:rFonts w:cs="Arial"/>
          <w:b/>
          <w:szCs w:val="20"/>
          <w:u w:val="single"/>
        </w:rPr>
        <w:t>Direct and indirect impact on current and future budgets</w:t>
      </w:r>
    </w:p>
    <w:p w:rsidR="00756173" w:rsidRDefault="00756173" w:rsidP="00491DD1">
      <w:pPr>
        <w:tabs>
          <w:tab w:val="left" w:pos="1134"/>
          <w:tab w:val="right" w:pos="9072"/>
        </w:tabs>
        <w:ind w:right="-1"/>
        <w:outlineLvl w:val="0"/>
        <w:rPr>
          <w:rFonts w:cs="Arial"/>
          <w:szCs w:val="20"/>
        </w:rPr>
      </w:pPr>
    </w:p>
    <w:p w:rsidR="0021563C" w:rsidRDefault="0021563C" w:rsidP="00491DD1">
      <w:pPr>
        <w:tabs>
          <w:tab w:val="left" w:pos="1134"/>
          <w:tab w:val="right" w:pos="9072"/>
        </w:tabs>
        <w:ind w:right="-1"/>
        <w:outlineLvl w:val="0"/>
        <w:rPr>
          <w:rFonts w:cs="Arial"/>
          <w:szCs w:val="20"/>
        </w:rPr>
      </w:pPr>
      <w:r>
        <w:rPr>
          <w:rFonts w:cs="Arial"/>
          <w:szCs w:val="20"/>
        </w:rPr>
        <w:t>There are no budgetary implications.</w:t>
      </w:r>
      <w:r w:rsidR="00C14015">
        <w:rPr>
          <w:rFonts w:cs="Arial"/>
          <w:szCs w:val="20"/>
        </w:rPr>
        <w:t xml:space="preserve">  The legal advice cost $1,590.05 and was charged to Town Planning legal expenses.</w:t>
      </w:r>
    </w:p>
    <w:p w:rsidR="0021563C" w:rsidRDefault="0021563C" w:rsidP="00491DD1">
      <w:pPr>
        <w:tabs>
          <w:tab w:val="left" w:pos="1134"/>
          <w:tab w:val="right" w:pos="9072"/>
        </w:tabs>
        <w:ind w:right="-1"/>
        <w:outlineLvl w:val="0"/>
        <w:rPr>
          <w:rFonts w:cs="Arial"/>
          <w:szCs w:val="20"/>
        </w:rPr>
      </w:pPr>
    </w:p>
    <w:p w:rsidR="00756173" w:rsidRPr="009843DD" w:rsidRDefault="002B2D57" w:rsidP="000741B9">
      <w:pPr>
        <w:tabs>
          <w:tab w:val="left" w:pos="1134"/>
          <w:tab w:val="right" w:pos="9072"/>
        </w:tabs>
        <w:ind w:right="-1"/>
        <w:outlineLvl w:val="0"/>
        <w:rPr>
          <w:rFonts w:cs="Arial"/>
          <w:b/>
          <w:szCs w:val="20"/>
          <w:u w:val="single"/>
        </w:rPr>
      </w:pPr>
      <w:r>
        <w:rPr>
          <w:rFonts w:cs="Arial"/>
          <w:b/>
          <w:szCs w:val="20"/>
          <w:u w:val="single"/>
        </w:rPr>
        <w:t>W</w:t>
      </w:r>
      <w:r w:rsidR="00756173" w:rsidRPr="009843DD">
        <w:rPr>
          <w:rFonts w:cs="Arial"/>
          <w:b/>
          <w:szCs w:val="20"/>
          <w:u w:val="single"/>
        </w:rPr>
        <w:t>orking fund</w:t>
      </w:r>
      <w:r>
        <w:rPr>
          <w:rFonts w:cs="Arial"/>
          <w:b/>
          <w:szCs w:val="20"/>
          <w:u w:val="single"/>
        </w:rPr>
        <w:t>s – justification for urgency and cumulative impact</w:t>
      </w:r>
    </w:p>
    <w:p w:rsidR="00E437DC" w:rsidRDefault="00E437DC" w:rsidP="00756173">
      <w:pPr>
        <w:tabs>
          <w:tab w:val="left" w:pos="1134"/>
          <w:tab w:val="right" w:pos="9072"/>
        </w:tabs>
        <w:ind w:right="-1"/>
        <w:outlineLvl w:val="0"/>
        <w:rPr>
          <w:rFonts w:cs="Arial"/>
          <w:szCs w:val="20"/>
        </w:rPr>
      </w:pPr>
    </w:p>
    <w:p w:rsidR="0021563C" w:rsidRPr="009843DD" w:rsidRDefault="0021563C" w:rsidP="0021563C">
      <w:pPr>
        <w:tabs>
          <w:tab w:val="left" w:pos="1134"/>
          <w:tab w:val="right" w:pos="9072"/>
        </w:tabs>
        <w:ind w:right="-1"/>
        <w:outlineLvl w:val="0"/>
        <w:rPr>
          <w:rFonts w:cs="Arial"/>
          <w:szCs w:val="20"/>
        </w:rPr>
      </w:pPr>
      <w:r>
        <w:rPr>
          <w:rFonts w:cs="Arial"/>
          <w:szCs w:val="20"/>
        </w:rPr>
        <w:t>Besides the relatively minor cost of the public hearing there will be no impacts on working funds.</w:t>
      </w:r>
    </w:p>
    <w:p w:rsidR="0019362D" w:rsidRDefault="0019362D" w:rsidP="00756173">
      <w:pPr>
        <w:tabs>
          <w:tab w:val="left" w:pos="1134"/>
          <w:tab w:val="right" w:pos="9072"/>
        </w:tabs>
        <w:ind w:right="-1"/>
        <w:outlineLvl w:val="0"/>
        <w:rPr>
          <w:rFonts w:cs="Arial"/>
          <w:szCs w:val="20"/>
        </w:rPr>
      </w:pPr>
    </w:p>
    <w:p w:rsidR="0019362D" w:rsidRPr="004B5A57" w:rsidRDefault="0019362D" w:rsidP="0019362D">
      <w:pPr>
        <w:tabs>
          <w:tab w:val="left" w:pos="1134"/>
          <w:tab w:val="right" w:pos="9072"/>
        </w:tabs>
        <w:ind w:right="-1"/>
        <w:outlineLvl w:val="0"/>
        <w:rPr>
          <w:rFonts w:cs="Arial"/>
          <w:b/>
          <w:szCs w:val="20"/>
          <w:u w:val="single"/>
        </w:rPr>
      </w:pPr>
      <w:r w:rsidRPr="004B5A57">
        <w:rPr>
          <w:rFonts w:cs="Arial"/>
          <w:b/>
          <w:szCs w:val="20"/>
          <w:u w:val="single"/>
        </w:rPr>
        <w:t>Service level changes and resourcing/staff implications</w:t>
      </w:r>
    </w:p>
    <w:p w:rsidR="00756173" w:rsidRDefault="00756173" w:rsidP="00756173">
      <w:pPr>
        <w:tabs>
          <w:tab w:val="left" w:pos="1134"/>
          <w:tab w:val="right" w:pos="9072"/>
        </w:tabs>
        <w:ind w:right="-1"/>
        <w:outlineLvl w:val="0"/>
        <w:rPr>
          <w:rFonts w:cs="Arial"/>
          <w:szCs w:val="20"/>
        </w:rPr>
      </w:pPr>
    </w:p>
    <w:p w:rsidR="0021563C" w:rsidRPr="009843DD" w:rsidRDefault="0021563C" w:rsidP="00756173">
      <w:pPr>
        <w:tabs>
          <w:tab w:val="left" w:pos="1134"/>
          <w:tab w:val="right" w:pos="9072"/>
        </w:tabs>
        <w:ind w:right="-1"/>
        <w:outlineLvl w:val="0"/>
        <w:rPr>
          <w:rFonts w:cs="Arial"/>
          <w:szCs w:val="20"/>
        </w:rPr>
      </w:pPr>
      <w:r>
        <w:rPr>
          <w:rFonts w:cs="Arial"/>
          <w:szCs w:val="20"/>
        </w:rPr>
        <w:t xml:space="preserve">The preparation of a local environmental plan for a reclassification of council land is an onerous task in terms of </w:t>
      </w:r>
      <w:r w:rsidR="00C57814">
        <w:rPr>
          <w:rFonts w:cs="Arial"/>
          <w:szCs w:val="20"/>
        </w:rPr>
        <w:t>staff time.</w:t>
      </w:r>
    </w:p>
    <w:p w:rsidR="005C4434" w:rsidRPr="009843DD" w:rsidRDefault="005C4434" w:rsidP="00491DD1">
      <w:pPr>
        <w:tabs>
          <w:tab w:val="left" w:pos="1134"/>
          <w:tab w:val="right" w:pos="9072"/>
        </w:tabs>
        <w:ind w:right="-1"/>
        <w:outlineLvl w:val="0"/>
        <w:rPr>
          <w:rFonts w:cs="Arial"/>
          <w:szCs w:val="20"/>
        </w:rPr>
      </w:pPr>
    </w:p>
    <w:p w:rsidR="002D4EDF" w:rsidRPr="009843DD" w:rsidRDefault="002D4EDF" w:rsidP="00491DD1">
      <w:pPr>
        <w:rPr>
          <w:rFonts w:cs="Arial"/>
          <w:vanish/>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2D4EDF" w:rsidRPr="009843DD" w:rsidRDefault="002D4EDF" w:rsidP="00491DD1">
      <w:pPr>
        <w:rPr>
          <w:rFonts w:cs="Arial"/>
          <w:b/>
          <w:bCs/>
          <w:caps/>
          <w:szCs w:val="20"/>
          <w:u w:val="single"/>
          <w:lang w:val="en-GB"/>
        </w:rPr>
      </w:pPr>
      <w:bookmarkStart w:id="8" w:name="PDF2_Attachments"/>
      <w:bookmarkStart w:id="9" w:name="PDF2_Attachments_10031"/>
      <w:r w:rsidRPr="009843DD">
        <w:rPr>
          <w:rFonts w:cs="Arial"/>
          <w:b/>
          <w:bCs/>
          <w:caps/>
          <w:szCs w:val="20"/>
          <w:u w:val="single"/>
          <w:lang w:val="en-GB"/>
        </w:rPr>
        <w:t>Attachments</w:t>
      </w:r>
      <w:bookmarkEnd w:id="8"/>
      <w:bookmarkEnd w:id="9"/>
      <w:r w:rsidRPr="009843DD">
        <w:rPr>
          <w:rFonts w:cs="Arial"/>
          <w:b/>
          <w:bCs/>
          <w:caps/>
          <w:szCs w:val="20"/>
          <w:lang w:val="en-GB"/>
        </w:rPr>
        <w:t>:</w:t>
      </w:r>
    </w:p>
    <w:tbl>
      <w:tblPr>
        <w:tblW w:w="0" w:type="auto"/>
        <w:tblLook w:val="0000" w:firstRow="0" w:lastRow="0" w:firstColumn="0" w:lastColumn="0" w:noHBand="0" w:noVBand="0"/>
      </w:tblPr>
      <w:tblGrid>
        <w:gridCol w:w="328"/>
        <w:gridCol w:w="3752"/>
        <w:gridCol w:w="222"/>
      </w:tblGrid>
      <w:tr w:rsidR="00F06937" w:rsidTr="00F06937">
        <w:tc>
          <w:tcPr>
            <w:tcW w:w="0" w:type="auto"/>
            <w:shd w:val="clear" w:color="auto" w:fill="auto"/>
          </w:tcPr>
          <w:p w:rsidR="00F06937" w:rsidRDefault="00F06937" w:rsidP="00F06937">
            <w:pPr>
              <w:jc w:val="left"/>
              <w:rPr>
                <w:rFonts w:cs="Arial"/>
                <w:szCs w:val="20"/>
                <w:lang w:val="en-GB"/>
              </w:rPr>
            </w:pPr>
            <w:bookmarkStart w:id="10" w:name="Attachments"/>
            <w:r w:rsidRPr="00F06937">
              <w:rPr>
                <w:rFonts w:cs="Arial"/>
                <w:b/>
                <w:szCs w:val="20"/>
                <w:lang w:val="en-GB"/>
              </w:rPr>
              <w:t>1</w:t>
            </w:r>
            <w:bookmarkStart w:id="11" w:name="PDFA_Attachment_1"/>
            <w:bookmarkStart w:id="12" w:name="PDFA_10031_1"/>
            <w:r w:rsidRPr="00F06937">
              <w:rPr>
                <w:rFonts w:cs="Arial"/>
                <w:szCs w:val="20"/>
                <w:lang w:val="en-GB"/>
              </w:rPr>
              <w:t xml:space="preserve"> </w:t>
            </w:r>
            <w:bookmarkEnd w:id="11"/>
            <w:bookmarkEnd w:id="12"/>
          </w:p>
        </w:tc>
        <w:tc>
          <w:tcPr>
            <w:tcW w:w="0" w:type="auto"/>
            <w:shd w:val="clear" w:color="auto" w:fill="auto"/>
          </w:tcPr>
          <w:p w:rsidR="00F06937" w:rsidRDefault="00F06937" w:rsidP="00F06937">
            <w:pPr>
              <w:jc w:val="left"/>
              <w:rPr>
                <w:rFonts w:cs="Arial"/>
                <w:szCs w:val="20"/>
                <w:lang w:val="en-GB"/>
              </w:rPr>
            </w:pPr>
            <w:r w:rsidRPr="00F06937">
              <w:rPr>
                <w:rFonts w:cs="Arial"/>
                <w:szCs w:val="20"/>
                <w:lang w:val="en-GB"/>
              </w:rPr>
              <w:t>34815/2019 - Legal advice</w:t>
            </w:r>
          </w:p>
        </w:tc>
        <w:tc>
          <w:tcPr>
            <w:tcW w:w="0" w:type="auto"/>
            <w:shd w:val="clear" w:color="auto" w:fill="auto"/>
          </w:tcPr>
          <w:p w:rsidR="00F06937" w:rsidRDefault="00F06937" w:rsidP="00F06937">
            <w:pPr>
              <w:jc w:val="left"/>
              <w:rPr>
                <w:rFonts w:cs="Arial"/>
                <w:szCs w:val="20"/>
                <w:lang w:val="en-GB"/>
              </w:rPr>
            </w:pPr>
          </w:p>
        </w:tc>
      </w:tr>
      <w:tr w:rsidR="00F06937" w:rsidTr="00F06937">
        <w:tc>
          <w:tcPr>
            <w:tcW w:w="0" w:type="auto"/>
            <w:shd w:val="clear" w:color="auto" w:fill="auto"/>
          </w:tcPr>
          <w:p w:rsidR="00F06937" w:rsidRPr="00F06937" w:rsidRDefault="00F06937" w:rsidP="00F06937">
            <w:pPr>
              <w:jc w:val="left"/>
              <w:rPr>
                <w:rFonts w:cs="Arial"/>
                <w:b/>
                <w:szCs w:val="20"/>
                <w:lang w:val="en-GB"/>
              </w:rPr>
            </w:pPr>
            <w:r w:rsidRPr="00F06937">
              <w:rPr>
                <w:rFonts w:cs="Arial"/>
                <w:b/>
                <w:szCs w:val="20"/>
                <w:lang w:val="en-GB"/>
              </w:rPr>
              <w:t>2</w:t>
            </w:r>
            <w:bookmarkStart w:id="13" w:name="PDFA_Attachment_2"/>
            <w:bookmarkStart w:id="14" w:name="PDFA_10031_2"/>
            <w:r w:rsidRPr="00F06937">
              <w:rPr>
                <w:rFonts w:cs="Arial"/>
                <w:szCs w:val="20"/>
                <w:lang w:val="en-GB"/>
              </w:rPr>
              <w:t xml:space="preserve"> </w:t>
            </w:r>
            <w:bookmarkEnd w:id="13"/>
            <w:bookmarkEnd w:id="14"/>
          </w:p>
        </w:tc>
        <w:tc>
          <w:tcPr>
            <w:tcW w:w="0" w:type="auto"/>
            <w:shd w:val="clear" w:color="auto" w:fill="auto"/>
          </w:tcPr>
          <w:p w:rsidR="00F06937" w:rsidRPr="00F06937" w:rsidRDefault="00F06937" w:rsidP="00F06937">
            <w:pPr>
              <w:jc w:val="left"/>
              <w:rPr>
                <w:rFonts w:cs="Arial"/>
                <w:szCs w:val="20"/>
                <w:lang w:val="en-GB"/>
              </w:rPr>
            </w:pPr>
            <w:r w:rsidRPr="00F06937">
              <w:rPr>
                <w:rFonts w:cs="Arial"/>
                <w:szCs w:val="20"/>
                <w:lang w:val="en-GB"/>
              </w:rPr>
              <w:t>23594/2019 - Bowraville Hub Plan</w:t>
            </w:r>
          </w:p>
        </w:tc>
        <w:tc>
          <w:tcPr>
            <w:tcW w:w="0" w:type="auto"/>
            <w:shd w:val="clear" w:color="auto" w:fill="auto"/>
          </w:tcPr>
          <w:p w:rsidR="00F06937" w:rsidRDefault="00F06937" w:rsidP="00F06937">
            <w:pPr>
              <w:jc w:val="left"/>
              <w:rPr>
                <w:rFonts w:cs="Arial"/>
                <w:szCs w:val="20"/>
                <w:lang w:val="en-GB"/>
              </w:rPr>
            </w:pPr>
          </w:p>
        </w:tc>
      </w:tr>
      <w:tr w:rsidR="00F06937" w:rsidTr="00F06937">
        <w:tc>
          <w:tcPr>
            <w:tcW w:w="0" w:type="auto"/>
            <w:shd w:val="clear" w:color="auto" w:fill="auto"/>
          </w:tcPr>
          <w:p w:rsidR="00F06937" w:rsidRPr="00F06937" w:rsidRDefault="00F06937" w:rsidP="00F06937">
            <w:pPr>
              <w:jc w:val="left"/>
              <w:rPr>
                <w:rFonts w:cs="Arial"/>
                <w:b/>
                <w:szCs w:val="20"/>
                <w:lang w:val="en-GB"/>
              </w:rPr>
            </w:pPr>
            <w:r w:rsidRPr="00F06937">
              <w:rPr>
                <w:rFonts w:cs="Arial"/>
                <w:b/>
                <w:szCs w:val="20"/>
                <w:lang w:val="en-GB"/>
              </w:rPr>
              <w:t>3</w:t>
            </w:r>
            <w:bookmarkStart w:id="15" w:name="PDFA_Attachment_3"/>
            <w:bookmarkStart w:id="16" w:name="PDFA_10031_3"/>
            <w:r w:rsidRPr="00F06937">
              <w:rPr>
                <w:rFonts w:cs="Arial"/>
                <w:szCs w:val="20"/>
                <w:lang w:val="en-GB"/>
              </w:rPr>
              <w:t xml:space="preserve"> </w:t>
            </w:r>
            <w:bookmarkEnd w:id="15"/>
            <w:bookmarkEnd w:id="16"/>
          </w:p>
        </w:tc>
        <w:tc>
          <w:tcPr>
            <w:tcW w:w="0" w:type="auto"/>
            <w:shd w:val="clear" w:color="auto" w:fill="auto"/>
          </w:tcPr>
          <w:p w:rsidR="00F06937" w:rsidRPr="00F06937" w:rsidRDefault="00F06937" w:rsidP="00F06937">
            <w:pPr>
              <w:jc w:val="left"/>
              <w:rPr>
                <w:rFonts w:cs="Arial"/>
                <w:szCs w:val="20"/>
                <w:lang w:val="en-GB"/>
              </w:rPr>
            </w:pPr>
            <w:r w:rsidRPr="00F06937">
              <w:rPr>
                <w:rFonts w:cs="Arial"/>
                <w:szCs w:val="20"/>
                <w:lang w:val="en-GB"/>
              </w:rPr>
              <w:t>30266/2019 - Proposed Reclassification</w:t>
            </w:r>
          </w:p>
        </w:tc>
        <w:tc>
          <w:tcPr>
            <w:tcW w:w="0" w:type="auto"/>
            <w:shd w:val="clear" w:color="auto" w:fill="auto"/>
          </w:tcPr>
          <w:p w:rsidR="00F06937" w:rsidRDefault="00F06937" w:rsidP="00F06937">
            <w:pPr>
              <w:jc w:val="left"/>
              <w:rPr>
                <w:rFonts w:cs="Arial"/>
                <w:szCs w:val="20"/>
                <w:lang w:val="en-GB"/>
              </w:rPr>
            </w:pPr>
          </w:p>
        </w:tc>
      </w:tr>
    </w:tbl>
    <w:p w:rsidR="002D4EDF" w:rsidRPr="009843DD" w:rsidRDefault="00F06937" w:rsidP="001B1447">
      <w:pPr>
        <w:jc w:val="left"/>
        <w:rPr>
          <w:rFonts w:cs="Arial"/>
          <w:szCs w:val="20"/>
          <w:lang w:val="en-GB"/>
        </w:rPr>
      </w:pPr>
      <w:r>
        <w:rPr>
          <w:rFonts w:cs="Arial"/>
          <w:szCs w:val="20"/>
          <w:lang w:val="en-GB"/>
        </w:rPr>
        <w:t xml:space="preserve"> </w:t>
      </w:r>
      <w:bookmarkEnd w:id="10"/>
    </w:p>
    <w:sectPr w:rsidR="002D4EDF" w:rsidRPr="009843DD" w:rsidSect="00D80C54">
      <w:type w:val="continuous"/>
      <w:pgSz w:w="11907" w:h="16840" w:code="9"/>
      <w:pgMar w:top="1077" w:right="1021" w:bottom="1440" w:left="1440" w:header="567" w:footer="567" w:gutter="0"/>
      <w:paperSrc w:first="256" w:other="25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17" w:rsidRDefault="00EE2317">
      <w:r>
        <w:separator/>
      </w:r>
    </w:p>
  </w:endnote>
  <w:endnote w:type="continuationSeparator" w:id="0">
    <w:p w:rsidR="00EE2317" w:rsidRDefault="00EE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19" w:rsidRDefault="00614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313990" w:rsidRDefault="00771A6D" w:rsidP="006F6D5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FF1883">
      <w:rPr>
        <w:rFonts w:cs="Arial"/>
        <w:bCs/>
        <w:noProof/>
        <w:color w:val="808080"/>
        <w:szCs w:val="22"/>
      </w:rPr>
      <w:t>CO26092019SR_18</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FF1883">
      <w:rPr>
        <w:rStyle w:val="PageNumber"/>
        <w:rFonts w:cs="Arial"/>
        <w:bCs/>
        <w:noProof/>
        <w:color w:val="808080"/>
        <w:szCs w:val="22"/>
      </w:rPr>
      <w:t>4</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FF1883">
      <w:rPr>
        <w:rStyle w:val="PageNumber"/>
        <w:rFonts w:cs="Arial"/>
        <w:bCs/>
        <w:noProof/>
        <w:color w:val="808080"/>
        <w:szCs w:val="22"/>
      </w:rPr>
      <w:t>4</w:t>
    </w:r>
    <w:r w:rsidRPr="002F088B">
      <w:rPr>
        <w:rStyle w:val="PageNumber"/>
        <w:rFonts w:cs="Arial"/>
        <w:bCs/>
        <w:noProof/>
        <w:color w:val="80808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313990" w:rsidRDefault="00771A6D" w:rsidP="0031399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FF1883">
      <w:rPr>
        <w:rFonts w:cs="Arial"/>
        <w:bCs/>
        <w:noProof/>
        <w:color w:val="808080"/>
        <w:szCs w:val="22"/>
      </w:rPr>
      <w:t>CO26092019SR_18</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FF1883">
      <w:rPr>
        <w:rStyle w:val="PageNumber"/>
        <w:rFonts w:cs="Arial"/>
        <w:bCs/>
        <w:noProof/>
        <w:color w:val="808080"/>
        <w:szCs w:val="22"/>
      </w:rPr>
      <w:t>1</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FF1883">
      <w:rPr>
        <w:rStyle w:val="PageNumber"/>
        <w:rFonts w:cs="Arial"/>
        <w:bCs/>
        <w:noProof/>
        <w:color w:val="808080"/>
        <w:szCs w:val="22"/>
      </w:rPr>
      <w:t>4</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17" w:rsidRDefault="00EE2317">
      <w:r>
        <w:separator/>
      </w:r>
    </w:p>
  </w:footnote>
  <w:footnote w:type="continuationSeparator" w:id="0">
    <w:p w:rsidR="00EE2317" w:rsidRDefault="00EE2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19" w:rsidRDefault="00614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D71795" w:rsidRDefault="00771A6D" w:rsidP="001F3355">
    <w:pPr>
      <w:tabs>
        <w:tab w:val="right" w:pos="9412"/>
      </w:tabs>
      <w:jc w:val="left"/>
      <w:rPr>
        <w:rFonts w:cs="Arial"/>
        <w:szCs w:val="22"/>
      </w:rPr>
    </w:pP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"dvCommitteeName" \*Charformat </w:instrText>
    </w:r>
    <w:r w:rsidRPr="00D71795">
      <w:rPr>
        <w:rFonts w:cs="Arial"/>
        <w:szCs w:val="22"/>
      </w:rPr>
      <w:fldChar w:fldCharType="separate"/>
    </w:r>
    <w:r w:rsidR="00FF1883">
      <w:rPr>
        <w:rFonts w:cs="Arial"/>
        <w:bCs/>
        <w:szCs w:val="22"/>
      </w:rPr>
      <w:t>Ordinary Council Meeting</w:t>
    </w:r>
    <w:r w:rsidRPr="00D71795">
      <w:rPr>
        <w:rFonts w:cs="Arial"/>
        <w:szCs w:val="22"/>
      </w:rPr>
      <w:fldChar w:fldCharType="end"/>
    </w:r>
    <w:r w:rsidRPr="00D71795">
      <w:rPr>
        <w:rFonts w:cs="Arial"/>
        <w:szCs w:val="22"/>
      </w:rPr>
      <w:tab/>
    </w: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"dvDateMeeting" \@ "d MMMM yyyy" \*Charformat </w:instrText>
    </w:r>
    <w:r w:rsidRPr="00D71795">
      <w:rPr>
        <w:rFonts w:cs="Arial"/>
        <w:szCs w:val="22"/>
      </w:rPr>
      <w:fldChar w:fldCharType="separate"/>
    </w:r>
    <w:r w:rsidR="00FF1883">
      <w:rPr>
        <w:rFonts w:cs="Arial"/>
        <w:bCs/>
        <w:szCs w:val="22"/>
      </w:rPr>
      <w:t>26 September 2019</w:t>
    </w:r>
    <w:r w:rsidRPr="00D71795">
      <w:rPr>
        <w:rFonts w:cs="Arial"/>
        <w:szCs w:val="22"/>
      </w:rPr>
      <w:fldChar w:fldCharType="end"/>
    </w:r>
  </w:p>
  <w:p w:rsidR="00771A6D" w:rsidRPr="00D71795" w:rsidRDefault="00771A6D" w:rsidP="001F3355">
    <w:pPr>
      <w:pBdr>
        <w:top w:val="single" w:sz="4" w:space="10" w:color="auto"/>
        <w:bottom w:val="single" w:sz="4" w:space="10" w:color="auto"/>
      </w:pBdr>
      <w:tabs>
        <w:tab w:val="left" w:pos="1134"/>
        <w:tab w:val="left" w:pos="2268"/>
        <w:tab w:val="left" w:pos="3402"/>
      </w:tabs>
      <w:spacing w:before="60"/>
      <w:ind w:left="1134" w:hanging="1134"/>
      <w:jc w:val="left"/>
      <w:rPr>
        <w:rFonts w:cs="Arial"/>
        <w:szCs w:val="22"/>
      </w:rPr>
    </w:pPr>
    <w:r w:rsidRPr="00D71795">
      <w:rPr>
        <w:rFonts w:cs="Arial"/>
        <w:b/>
        <w:bCs/>
        <w:szCs w:val="19"/>
        <w:lang w:eastAsia="en-AU"/>
      </w:rPr>
      <w:t xml:space="preserve">ITEM </w:t>
    </w:r>
    <w:r w:rsidRPr="00D71795">
      <w:rPr>
        <w:rFonts w:cs="Arial"/>
        <w:b/>
        <w:bCs/>
        <w:szCs w:val="22"/>
        <w:lang w:val="en-GB"/>
      </w:rPr>
      <w:fldChar w:fldCharType="begin"/>
    </w:r>
    <w:r w:rsidRPr="00D71795">
      <w:rPr>
        <w:rFonts w:cs="Arial"/>
        <w:b/>
        <w:bCs/>
        <w:szCs w:val="22"/>
        <w:lang w:val="en-GB"/>
      </w:rPr>
      <w:instrText xml:space="preserve">DOCVARIABLE "dvItemNumberMasked" </w:instrText>
    </w:r>
    <w:r w:rsidRPr="00D71795">
      <w:rPr>
        <w:rFonts w:cs="Arial"/>
        <w:b/>
        <w:bCs/>
        <w:caps/>
        <w:szCs w:val="22"/>
        <w:lang w:val="en-GB"/>
      </w:rPr>
      <w:instrText>\*</w:instrText>
    </w:r>
    <w:r w:rsidRPr="00D71795">
      <w:rPr>
        <w:rFonts w:cs="Arial"/>
        <w:b/>
        <w:bCs/>
        <w:szCs w:val="22"/>
        <w:lang w:val="en-GB"/>
      </w:rPr>
      <w:instrText xml:space="preserve"> Charformat</w:instrText>
    </w:r>
    <w:r w:rsidRPr="00D71795">
      <w:rPr>
        <w:rFonts w:cs="Arial"/>
        <w:b/>
        <w:bCs/>
        <w:szCs w:val="22"/>
        <w:lang w:val="en-GB"/>
      </w:rPr>
      <w:fldChar w:fldCharType="separate"/>
    </w:r>
    <w:r w:rsidR="00FF1883">
      <w:rPr>
        <w:rFonts w:cs="Arial"/>
        <w:b/>
        <w:bCs/>
        <w:szCs w:val="22"/>
        <w:lang w:val="en-GB"/>
      </w:rPr>
      <w:t>9.7</w:t>
    </w:r>
    <w:r w:rsidRPr="00D71795">
      <w:rPr>
        <w:rFonts w:cs="Arial"/>
        <w:b/>
        <w:bCs/>
        <w:szCs w:val="22"/>
        <w:lang w:val="en-GB"/>
      </w:rPr>
      <w:fldChar w:fldCharType="end"/>
    </w:r>
    <w:r w:rsidRPr="00D71795">
      <w:rPr>
        <w:rFonts w:cs="Arial"/>
        <w:szCs w:val="22"/>
      </w:rPr>
      <w:tab/>
    </w:r>
    <w:r w:rsidRPr="00D71795">
      <w:rPr>
        <w:rFonts w:cs="Arial"/>
        <w:b/>
        <w:bCs/>
        <w:caps/>
        <w:szCs w:val="22"/>
        <w:lang w:val="en-GB"/>
      </w:rPr>
      <w:fldChar w:fldCharType="begin"/>
    </w:r>
    <w:r w:rsidRPr="00D71795">
      <w:rPr>
        <w:rFonts w:cs="Arial"/>
        <w:b/>
        <w:bCs/>
        <w:caps/>
        <w:szCs w:val="22"/>
        <w:lang w:val="en-GB"/>
      </w:rPr>
      <w:instrText xml:space="preserve"> D</w:instrText>
    </w:r>
    <w:r w:rsidRPr="00D71795">
      <w:rPr>
        <w:rFonts w:cs="Arial"/>
        <w:b/>
        <w:caps/>
        <w:szCs w:val="22"/>
        <w:lang w:val="en-GB"/>
      </w:rPr>
      <w:instrText>OCVARIABLE "</w:instrText>
    </w:r>
    <w:r w:rsidRPr="00D71795">
      <w:rPr>
        <w:rFonts w:cs="Arial"/>
        <w:b/>
        <w:caps/>
        <w:szCs w:val="22"/>
      </w:rPr>
      <w:instrText>dvSubjectWithSoftReturns</w:instrText>
    </w:r>
    <w:r w:rsidRPr="00D71795">
      <w:rPr>
        <w:rFonts w:cs="Arial"/>
        <w:b/>
        <w:caps/>
        <w:szCs w:val="22"/>
        <w:lang w:val="en-GB"/>
      </w:rPr>
      <w:instrText xml:space="preserve">" \* Charformat </w:instrText>
    </w:r>
    <w:r w:rsidRPr="00D71795">
      <w:rPr>
        <w:rFonts w:cs="Arial"/>
        <w:b/>
        <w:bCs/>
        <w:caps/>
        <w:szCs w:val="22"/>
        <w:lang w:val="en-GB"/>
      </w:rPr>
      <w:fldChar w:fldCharType="separate"/>
    </w:r>
    <w:r w:rsidR="00FF1883">
      <w:rPr>
        <w:rFonts w:cs="Arial"/>
        <w:b/>
        <w:bCs/>
        <w:caps/>
        <w:szCs w:val="22"/>
        <w:lang w:val="en-GB"/>
      </w:rPr>
      <w:t>Nambucca Valley Connected - Bowraville Sporting Hub - Proposed Reclassification of Sporting Precinct as Operational Land</w:t>
    </w:r>
    <w:r w:rsidRPr="00D71795">
      <w:rPr>
        <w:rFonts w:cs="Arial"/>
        <w:b/>
        <w:bCs/>
        <w:caps/>
        <w:szCs w:val="22"/>
        <w:lang w:val="en-GB"/>
      </w:rPr>
      <w:fldChar w:fldCharType="end"/>
    </w:r>
  </w:p>
  <w:p w:rsidR="00771A6D" w:rsidRPr="00D71795" w:rsidRDefault="00771A6D" w:rsidP="001F3355">
    <w:pPr>
      <w:tabs>
        <w:tab w:val="left" w:pos="0"/>
        <w:tab w:val="right" w:pos="8364"/>
      </w:tabs>
      <w:ind w:right="-142"/>
      <w:jc w:val="left"/>
      <w:rPr>
        <w:rFonts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6A40E7" w:rsidRDefault="00771A6D" w:rsidP="006F6D50">
    <w:pPr>
      <w:pBdr>
        <w:bottom w:val="single" w:sz="8" w:space="3" w:color="auto"/>
      </w:pBdr>
      <w:tabs>
        <w:tab w:val="right" w:pos="9412"/>
      </w:tabs>
      <w:spacing w:after="120"/>
      <w:rPr>
        <w:szCs w:val="22"/>
      </w:rPr>
    </w:pPr>
    <w:r w:rsidRPr="006A40E7">
      <w:rPr>
        <w:szCs w:val="22"/>
      </w:rPr>
      <w:fldChar w:fldCharType="begin"/>
    </w:r>
    <w:r w:rsidRPr="006A40E7">
      <w:rPr>
        <w:bCs/>
        <w:szCs w:val="22"/>
      </w:rPr>
      <w:instrText>D</w:instrText>
    </w:r>
    <w:r w:rsidRPr="006A40E7">
      <w:rPr>
        <w:szCs w:val="22"/>
      </w:rPr>
      <w:instrText xml:space="preserve">OCVARIABLE "dvCommitteeName" \*Charformat </w:instrText>
    </w:r>
    <w:r w:rsidRPr="006A40E7">
      <w:rPr>
        <w:szCs w:val="22"/>
      </w:rPr>
      <w:fldChar w:fldCharType="separate"/>
    </w:r>
    <w:r w:rsidR="00FF1883">
      <w:rPr>
        <w:bCs/>
        <w:szCs w:val="22"/>
      </w:rPr>
      <w:t>Ordinary Council Meeting</w:t>
    </w:r>
    <w:r w:rsidRPr="006A40E7">
      <w:rPr>
        <w:szCs w:val="22"/>
      </w:rPr>
      <w:fldChar w:fldCharType="end"/>
    </w:r>
    <w:r w:rsidRPr="006A40E7">
      <w:rPr>
        <w:szCs w:val="22"/>
      </w:rPr>
      <w:tab/>
    </w:r>
    <w:r w:rsidRPr="006A40E7">
      <w:rPr>
        <w:szCs w:val="22"/>
      </w:rPr>
      <w:fldChar w:fldCharType="begin"/>
    </w:r>
    <w:r w:rsidRPr="006A40E7">
      <w:rPr>
        <w:bCs/>
        <w:szCs w:val="22"/>
      </w:rPr>
      <w:instrText>D</w:instrText>
    </w:r>
    <w:r w:rsidRPr="006A40E7">
      <w:rPr>
        <w:szCs w:val="22"/>
      </w:rPr>
      <w:instrText xml:space="preserve">OCVARIABLE "dvDateMeeting" \@ "d MMMM yyyy" \*Charformat </w:instrText>
    </w:r>
    <w:r w:rsidRPr="006A40E7">
      <w:rPr>
        <w:szCs w:val="22"/>
      </w:rPr>
      <w:fldChar w:fldCharType="separate"/>
    </w:r>
    <w:r w:rsidR="00FF1883">
      <w:rPr>
        <w:bCs/>
        <w:szCs w:val="22"/>
      </w:rPr>
      <w:t>26 September 2019</w:t>
    </w:r>
    <w:r w:rsidRPr="006A40E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63A7"/>
    <w:multiLevelType w:val="hybridMultilevel"/>
    <w:tmpl w:val="E5521580"/>
    <w:lvl w:ilvl="0" w:tplc="24426C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E930F1"/>
    <w:multiLevelType w:val="hybridMultilevel"/>
    <w:tmpl w:val="A1108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CE7332"/>
    <w:multiLevelType w:val="hybridMultilevel"/>
    <w:tmpl w:val="9BA829C6"/>
    <w:lvl w:ilvl="0" w:tplc="C02C1398">
      <w:start w:val="1"/>
      <w:numFmt w:val="bullet"/>
      <w:lvlText w:val=""/>
      <w:lvlJc w:val="left"/>
      <w:pPr>
        <w:tabs>
          <w:tab w:val="num" w:pos="397"/>
        </w:tabs>
        <w:ind w:left="397" w:hanging="39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E83667"/>
    <w:multiLevelType w:val="hybridMultilevel"/>
    <w:tmpl w:val="A860F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2"/>
  </w:num>
  <w:num w:numId="6">
    <w:abstractNumId w:val="8"/>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cmimNKQl60MyStyJUeEQzmjbBY=" w:salt="/n/OOzJkBQCy4VA3flINsA=="/>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General Manager"/>
    <w:docVar w:name="dvActualAgendaSectionsId" w:val="5"/>
    <w:docVar w:name="dvAgendaItem" w:val="Standard Report"/>
    <w:docVar w:name="dvAgendaItemAbbreviation" w:val="SR"/>
    <w:docVar w:name="dvAgendaItemsID" w:val="1"/>
    <w:docVar w:name="dvAgendaSection" w:val="General Manager"/>
    <w:docVar w:name="dvAgendaSectionsID" w:val="5"/>
    <w:docVar w:name="dvApproved" w:val="False"/>
    <w:docVar w:name="dvApproversArray" w:val="1þ"/>
    <w:docVar w:name="dvAttachmentConfidentialFlag" w:val="False"/>
    <w:docVar w:name="dvAttachmentCount" w:val="3"/>
    <w:docVar w:name="dvAttachmentPages" w:val="0"/>
    <w:docVar w:name="dvAttachmentsArray" w:val="Legal adviceý0ýýýýýFalseýFalseýFalseý1ý34815/2019ý0ýTrueý17207ýFalseýýýýTrueýTrueýTrueýTrueýý0ý1753-Jan-01 12:00:00þBowraville Hub Planý0ýýýýýFalseýFalseýFalseý1ý23594/2019ý0ýTrueý17208ýFalseýýýýTrueýTrueýTrueýTrueýý0ý1753-Jan-01 12:00:00þProposed Reclassificationý0ýýýýýFalseýFalseýFalseý1ý30266/2019ý0ýTrueý17209ýFalseýýýýTrueýTrueýTrueýTrueýý0ý1753-Jan-01 12:00:00"/>
    <w:docVar w:name="dvAttachmentsChanged" w:val="False"/>
    <w:docVar w:name="dvAuthor" w:val="Michael Coulter"/>
    <w:docVar w:name="dvAuthor2" w:val=" "/>
    <w:docVar w:name="dvAuthor3" w:val=" "/>
    <w:docVar w:name="dvAuthorID" w:val="1"/>
    <w:docVar w:name="dvAuthorID2" w:val=" "/>
    <w:docVar w:name="dvAuthorID3" w:val=" "/>
    <w:docVar w:name="dvAuthorPhone" w:val=" "/>
    <w:docVar w:name="dvAuthors" w:val="Michael Coulter, General Manager"/>
    <w:docVar w:name="dvAuthorsArray" w:val="1þ"/>
    <w:docVar w:name="dvAuthorsNameInitials" w:val=" "/>
    <w:docVar w:name="dvAuthorTitle" w:val="General Manager"/>
    <w:docVar w:name="dvAuthorTitle2" w:val=" "/>
    <w:docVar w:name="dvAuthorTitle3" w:val=" "/>
    <w:docVar w:name="dvChairmansCommitteeArray" w:val=" "/>
    <w:docVar w:name="dvClosedStatusChanged" w:val="False"/>
    <w:docVar w:name="dvCommittee" w:val="Council"/>
    <w:docVar w:name="dvCommitteeAbbreviation" w:val="CO"/>
    <w:docVar w:name="dvCommitteeEmailAddress" w:val=" "/>
    <w:docVar w:name="dvCommitteeID" w:val="1"/>
    <w:docVar w:name="dvCommitteeName" w:val="Ordinary Council Meeting"/>
    <w:docVar w:name="dvCommitteeQuorum" w:val=" "/>
    <w:docVar w:name="dvCommitteeReportId" w:val="0"/>
    <w:docVar w:name="dvConfidentialText" w:val=" "/>
    <w:docVar w:name="dvConfidentialType" w:val="P"/>
    <w:docVar w:name="dvCorroID" w:val="10031"/>
    <w:docVar w:name="dvCouncilId" w:val="0"/>
    <w:docVar w:name="dvCouncilText" w:val=" "/>
    <w:docVar w:name="dvCurrentReferencesArray" w:val=" "/>
    <w:docVar w:name="dvDAApplicant" w:val=" "/>
    <w:docVar w:name="dvDAOwner" w:val=" "/>
    <w:docVar w:name="dvDate" w:val="14 September 2019"/>
    <w:docVar w:name="dvDateMeeting" w:val="26 September 2019"/>
    <w:docVar w:name="dvDateMeetingDisplay" w:val="26 September 2019"/>
    <w:docVar w:name="dvDateMeetingId" w:val="981"/>
    <w:docVar w:name="dvDateModified" w:val="18 September 2019"/>
    <w:docVar w:name="dvDeferredFromDate" w:val=" "/>
    <w:docVar w:name="dvDeferredFromMeetingId" w:val="0"/>
    <w:docVar w:name="dvDeferredFromSpecialFlag" w:val="False"/>
    <w:docVar w:name="dvDivisionHeadName" w:val="Michael Coulter"/>
    <w:docVar w:name="dvDivisionID" w:val="1"/>
    <w:docVar w:name="dvDivisionName" w:val="General Manager"/>
    <w:docVar w:name="dvDocumentChanged" w:val="0"/>
    <w:docVar w:name="dvDocumentTypeName" w:val=" "/>
    <w:docVar w:name="dvDoNotCheckIn" w:val="0"/>
    <w:docVar w:name="dvEDMSContainerId" w:val="SF2397"/>
    <w:docVar w:name="dvEDMSContainerNumber" w:val=" "/>
    <w:docVar w:name="dvEDMSContainerTitle" w:val="Regional Sports Infrastructure Fund"/>
    <w:docVar w:name="dvEDRMSAlternateFolderIds" w:val=" "/>
    <w:docVar w:name="dvEDRMSContainerTitle" w:val="Regional Sports Infrastructure Fund"/>
    <w:docVar w:name="dvEDRMSDestinationFolderId" w:val=" "/>
    <w:docVar w:name="dvEDRMSDestinationFolderTitle" w:val=" "/>
    <w:docVar w:name="dvFileName" w:val="CO26092019SR_18.DOCX"/>
    <w:docVar w:name="dvFileNumber" w:val="36241/2019"/>
    <w:docVar w:name="dvFilePath" w:val="h:\InfoCouncil"/>
    <w:docVar w:name="dvFileRevisionNotRetained" w:val="False"/>
    <w:docVar w:name="dvFirstTime" w:val="No"/>
    <w:docVar w:name="dvForAction" w:val="1"/>
    <w:docVar w:name="dvForActionCompletionDate" w:val="10 October 2019"/>
    <w:docVar w:name="dvForceRevision" w:val="False"/>
    <w:docVar w:name="dvItemNumber" w:val="7"/>
    <w:docVar w:name="dvItemNumberMasked" w:val="9.7"/>
    <w:docVar w:name="dvItemNumberMaskIdentifier" w:val=" "/>
    <w:docVar w:name="dvLastSecurityLogins" w:val=" "/>
    <w:docVar w:name="dvMasterProgramId" w:val="0"/>
    <w:docVar w:name="dvMasterProgramItemsArray" w:val=" "/>
    <w:docVar w:name="dvMasterProgramName" w:val=" "/>
    <w:docVar w:name="dvMasterSequenceNumber" w:val="7"/>
    <w:docVar w:name="dvMeetingScheduleId" w:val="981"/>
    <w:docVar w:name="dvMinutedForMayor" w:val="0"/>
    <w:docVar w:name="dvMinutedForName" w:val=" "/>
    <w:docVar w:name="dvMinutedForTitle" w:val=" "/>
    <w:docVar w:name="dvNewDoc" w:val=" "/>
    <w:docVar w:name="dvOfficers" w:val="Michael Coulter, General Manager"/>
    <w:docVar w:name="dvOfficersArray" w:val="Michael CoulterýGeneral Managerþ"/>
    <w:docVar w:name="dvOldChairmansCommitteeArray" w:val=" "/>
    <w:docVar w:name="dvOldPresentationsArray" w:val=" "/>
    <w:docVar w:name="dvOrderNumber" w:val="7"/>
    <w:docVar w:name="dvOrigRecommendationLength" w:val="0"/>
    <w:docVar w:name="dvOrigSectionCount" w:val="5"/>
    <w:docVar w:name="dvPlanningApplicationDocument" w:val=" "/>
    <w:docVar w:name="dvPresentationChanged" w:val="False"/>
    <w:docVar w:name="dvPresentationsArray" w:val=" "/>
    <w:docVar w:name="dvPresentationsChanged" w:val="0"/>
    <w:docVar w:name="dvPresentationsRequired" w:val="0"/>
    <w:docVar w:name="dvPreventEDMSFormFromDisplaying" w:val="False"/>
    <w:docVar w:name="dvPreviousItemsArray" w:val=" "/>
    <w:docVar w:name="dvPreviousItemsChanged" w:val="False"/>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36241/2019"/>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18"/>
    <w:docVar w:name="dvRelatedReportId" w:val="0"/>
    <w:docVar w:name="dvReportFrom" w:val="General Manager"/>
    <w:docVar w:name="dvReportName" w:val="9.7"/>
    <w:docVar w:name="dvReportNumber" w:val="9"/>
    <w:docVar w:name="dvReportTo" w:val="Council"/>
    <w:docVar w:name="dvRequestors" w:val=" "/>
    <w:docVar w:name="dvRequestors2Array" w:val=" "/>
    <w:docVar w:name="dvRequestorsArray" w:val=" "/>
    <w:docVar w:name="dvSequenceNumber" w:val="7"/>
    <w:docVar w:name="dvSpecialFlag" w:val="False"/>
    <w:docVar w:name="dvSubject" w:val="Nambucca Valley Connected - Bowraville Sporting Hub - Proposed Reclassification of Sporting Precinct as Operational Land"/>
    <w:docVar w:name="dvSubjectWithSoftReturns" w:val="Nambucca Valley Connected - Bowraville Sporting Hub - Proposed Reclassification of Sporting Precinct as Operational Land"/>
    <w:docVar w:name="dvSupplementary" w:val="0"/>
    <w:docVar w:name="dvTitle" w:val="Council - 15 00 2019"/>
    <w:docVar w:name="dvTypistInitials" w:val="MC"/>
    <w:docVar w:name="dvUpdateDatabase" w:val="False"/>
    <w:docVar w:name="dvUpdateItemNo" w:val="False"/>
    <w:docVar w:name="dvUtility" w:val=" "/>
    <w:docVar w:name="dvUtilityCheckbox" w:val="0"/>
    <w:docVar w:name="dvUtilityCheckbox2" w:val="0"/>
    <w:docVar w:name="dvVersion" w:val="01"/>
    <w:docVar w:name="dvYear" w:val="2019"/>
  </w:docVars>
  <w:rsids>
    <w:rsidRoot w:val="00806C1A"/>
    <w:rsid w:val="0000067E"/>
    <w:rsid w:val="00001622"/>
    <w:rsid w:val="00007CE1"/>
    <w:rsid w:val="00007EF5"/>
    <w:rsid w:val="00026933"/>
    <w:rsid w:val="00033D64"/>
    <w:rsid w:val="00051553"/>
    <w:rsid w:val="00051FA3"/>
    <w:rsid w:val="00057AB7"/>
    <w:rsid w:val="000741B9"/>
    <w:rsid w:val="00082FA0"/>
    <w:rsid w:val="000C47A6"/>
    <w:rsid w:val="000D06D2"/>
    <w:rsid w:val="000D1326"/>
    <w:rsid w:val="000E4BA8"/>
    <w:rsid w:val="000F0ACE"/>
    <w:rsid w:val="000F55E4"/>
    <w:rsid w:val="00110B0B"/>
    <w:rsid w:val="00120A51"/>
    <w:rsid w:val="001330C4"/>
    <w:rsid w:val="001424F9"/>
    <w:rsid w:val="00160918"/>
    <w:rsid w:val="001616E2"/>
    <w:rsid w:val="00173058"/>
    <w:rsid w:val="001737A4"/>
    <w:rsid w:val="0019362D"/>
    <w:rsid w:val="001A0230"/>
    <w:rsid w:val="001A1351"/>
    <w:rsid w:val="001B1447"/>
    <w:rsid w:val="001B5000"/>
    <w:rsid w:val="001C07C6"/>
    <w:rsid w:val="001F3355"/>
    <w:rsid w:val="00210C06"/>
    <w:rsid w:val="0021354C"/>
    <w:rsid w:val="0021563C"/>
    <w:rsid w:val="00217176"/>
    <w:rsid w:val="00233C4C"/>
    <w:rsid w:val="00234F82"/>
    <w:rsid w:val="00245A64"/>
    <w:rsid w:val="002712C9"/>
    <w:rsid w:val="00285E48"/>
    <w:rsid w:val="00293B73"/>
    <w:rsid w:val="002955D1"/>
    <w:rsid w:val="002A0048"/>
    <w:rsid w:val="002B2D57"/>
    <w:rsid w:val="002B3CB3"/>
    <w:rsid w:val="002B535A"/>
    <w:rsid w:val="002B7650"/>
    <w:rsid w:val="002C4644"/>
    <w:rsid w:val="002C64D4"/>
    <w:rsid w:val="002D4EDF"/>
    <w:rsid w:val="002E3778"/>
    <w:rsid w:val="002F088B"/>
    <w:rsid w:val="002F7089"/>
    <w:rsid w:val="00305E4E"/>
    <w:rsid w:val="00313990"/>
    <w:rsid w:val="003608E4"/>
    <w:rsid w:val="0036105F"/>
    <w:rsid w:val="003628C3"/>
    <w:rsid w:val="00366494"/>
    <w:rsid w:val="00393FC4"/>
    <w:rsid w:val="003D5E22"/>
    <w:rsid w:val="003F301A"/>
    <w:rsid w:val="00411BDA"/>
    <w:rsid w:val="00414469"/>
    <w:rsid w:val="00415276"/>
    <w:rsid w:val="004528E1"/>
    <w:rsid w:val="004560B7"/>
    <w:rsid w:val="00457FC2"/>
    <w:rsid w:val="00491DD1"/>
    <w:rsid w:val="004B7C55"/>
    <w:rsid w:val="004D3B92"/>
    <w:rsid w:val="004E4B34"/>
    <w:rsid w:val="004F1DB8"/>
    <w:rsid w:val="005459CF"/>
    <w:rsid w:val="00546FFC"/>
    <w:rsid w:val="0055690A"/>
    <w:rsid w:val="0058055B"/>
    <w:rsid w:val="00584B93"/>
    <w:rsid w:val="00596473"/>
    <w:rsid w:val="005A61B9"/>
    <w:rsid w:val="005B4792"/>
    <w:rsid w:val="005C4434"/>
    <w:rsid w:val="0061020D"/>
    <w:rsid w:val="00614519"/>
    <w:rsid w:val="00620DD2"/>
    <w:rsid w:val="00633387"/>
    <w:rsid w:val="00650D75"/>
    <w:rsid w:val="00652829"/>
    <w:rsid w:val="00664FEE"/>
    <w:rsid w:val="006656F3"/>
    <w:rsid w:val="0067512A"/>
    <w:rsid w:val="0068099B"/>
    <w:rsid w:val="00690357"/>
    <w:rsid w:val="00691504"/>
    <w:rsid w:val="006A231A"/>
    <w:rsid w:val="006A2F5B"/>
    <w:rsid w:val="006A40E7"/>
    <w:rsid w:val="006A4D2F"/>
    <w:rsid w:val="006B639A"/>
    <w:rsid w:val="006D06B2"/>
    <w:rsid w:val="006F0749"/>
    <w:rsid w:val="006F6D50"/>
    <w:rsid w:val="0071350B"/>
    <w:rsid w:val="00716CFE"/>
    <w:rsid w:val="0074501C"/>
    <w:rsid w:val="0074698A"/>
    <w:rsid w:val="007519D9"/>
    <w:rsid w:val="00756173"/>
    <w:rsid w:val="00756D14"/>
    <w:rsid w:val="00771A6D"/>
    <w:rsid w:val="00776CF5"/>
    <w:rsid w:val="00782B33"/>
    <w:rsid w:val="00787F65"/>
    <w:rsid w:val="007A2EA2"/>
    <w:rsid w:val="007C67B6"/>
    <w:rsid w:val="007D1EA9"/>
    <w:rsid w:val="007F435A"/>
    <w:rsid w:val="008011BA"/>
    <w:rsid w:val="00806C1A"/>
    <w:rsid w:val="008124CD"/>
    <w:rsid w:val="00843860"/>
    <w:rsid w:val="00885C8B"/>
    <w:rsid w:val="008877FE"/>
    <w:rsid w:val="0089657B"/>
    <w:rsid w:val="008D2D5D"/>
    <w:rsid w:val="008F2E77"/>
    <w:rsid w:val="008F62DF"/>
    <w:rsid w:val="009261AE"/>
    <w:rsid w:val="00944D0D"/>
    <w:rsid w:val="00963C03"/>
    <w:rsid w:val="009843DD"/>
    <w:rsid w:val="00994BFF"/>
    <w:rsid w:val="009A6B63"/>
    <w:rsid w:val="009B10B2"/>
    <w:rsid w:val="009D6425"/>
    <w:rsid w:val="009F16F9"/>
    <w:rsid w:val="00A030F9"/>
    <w:rsid w:val="00A1568F"/>
    <w:rsid w:val="00A275B1"/>
    <w:rsid w:val="00A30499"/>
    <w:rsid w:val="00A321A9"/>
    <w:rsid w:val="00A52FDD"/>
    <w:rsid w:val="00A60E7A"/>
    <w:rsid w:val="00AB3E94"/>
    <w:rsid w:val="00AE2596"/>
    <w:rsid w:val="00AF2C49"/>
    <w:rsid w:val="00B1438F"/>
    <w:rsid w:val="00B37731"/>
    <w:rsid w:val="00B378BD"/>
    <w:rsid w:val="00B421A5"/>
    <w:rsid w:val="00B50F47"/>
    <w:rsid w:val="00B60493"/>
    <w:rsid w:val="00B67051"/>
    <w:rsid w:val="00BA2F6A"/>
    <w:rsid w:val="00BB5F13"/>
    <w:rsid w:val="00BB7E41"/>
    <w:rsid w:val="00BD3CCF"/>
    <w:rsid w:val="00BE74FF"/>
    <w:rsid w:val="00BE755F"/>
    <w:rsid w:val="00C00652"/>
    <w:rsid w:val="00C14015"/>
    <w:rsid w:val="00C44247"/>
    <w:rsid w:val="00C47380"/>
    <w:rsid w:val="00C50E33"/>
    <w:rsid w:val="00C57814"/>
    <w:rsid w:val="00C83A33"/>
    <w:rsid w:val="00C93C9B"/>
    <w:rsid w:val="00C95C2C"/>
    <w:rsid w:val="00CA0AFF"/>
    <w:rsid w:val="00CA39C7"/>
    <w:rsid w:val="00CB1795"/>
    <w:rsid w:val="00CB5E35"/>
    <w:rsid w:val="00CF2208"/>
    <w:rsid w:val="00CF64BB"/>
    <w:rsid w:val="00CF7023"/>
    <w:rsid w:val="00D05782"/>
    <w:rsid w:val="00D148EB"/>
    <w:rsid w:val="00D41554"/>
    <w:rsid w:val="00D458B8"/>
    <w:rsid w:val="00D70DEB"/>
    <w:rsid w:val="00D71795"/>
    <w:rsid w:val="00D80C54"/>
    <w:rsid w:val="00D943C0"/>
    <w:rsid w:val="00DA207E"/>
    <w:rsid w:val="00DA6550"/>
    <w:rsid w:val="00DB525B"/>
    <w:rsid w:val="00DE44EE"/>
    <w:rsid w:val="00DF5DC3"/>
    <w:rsid w:val="00E35228"/>
    <w:rsid w:val="00E437DC"/>
    <w:rsid w:val="00E559A1"/>
    <w:rsid w:val="00E57095"/>
    <w:rsid w:val="00E7438B"/>
    <w:rsid w:val="00E74F9B"/>
    <w:rsid w:val="00E9185B"/>
    <w:rsid w:val="00E964DF"/>
    <w:rsid w:val="00EA1F55"/>
    <w:rsid w:val="00EB02AD"/>
    <w:rsid w:val="00EC2871"/>
    <w:rsid w:val="00EE2317"/>
    <w:rsid w:val="00F0139D"/>
    <w:rsid w:val="00F06937"/>
    <w:rsid w:val="00F2572C"/>
    <w:rsid w:val="00F842CD"/>
    <w:rsid w:val="00FA5848"/>
    <w:rsid w:val="00FB02BF"/>
    <w:rsid w:val="00FC7A46"/>
    <w:rsid w:val="00FE5A1C"/>
    <w:rsid w:val="00FE773B"/>
    <w:rsid w:val="00FF1883"/>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9"/>
    <w:pPr>
      <w:jc w:val="both"/>
    </w:pPr>
    <w:rPr>
      <w:rFonts w:ascii="Arial" w:hAnsi="Arial"/>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basedOn w:val="DefaultParagraphFont"/>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styleId="ListParagraph">
    <w:name w:val="List Paragraph"/>
    <w:basedOn w:val="Normal"/>
    <w:uiPriority w:val="34"/>
    <w:qFormat/>
    <w:rsid w:val="000C4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9"/>
    <w:pPr>
      <w:jc w:val="both"/>
    </w:pPr>
    <w:rPr>
      <w:rFonts w:ascii="Arial" w:hAnsi="Arial"/>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basedOn w:val="DefaultParagraphFont"/>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styleId="ListParagraph">
    <w:name w:val="List Paragraph"/>
    <w:basedOn w:val="Normal"/>
    <w:uiPriority w:val="34"/>
    <w:qFormat/>
    <w:rsid w:val="000C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9826</Characters>
  <Application>Microsoft Office Word</Application>
  <DocSecurity>0</DocSecurity>
  <Lines>233</Lines>
  <Paragraphs>84</Paragraphs>
  <ScaleCrop>false</ScaleCrop>
  <HeadingPairs>
    <vt:vector size="2" baseType="variant">
      <vt:variant>
        <vt:lpstr>Title</vt:lpstr>
      </vt:variant>
      <vt:variant>
        <vt:i4>1</vt:i4>
      </vt:variant>
    </vt:vector>
  </HeadingPairs>
  <TitlesOfParts>
    <vt:vector size="1" baseType="lpstr">
      <vt:lpstr>Council - 26 00 2019</vt:lpstr>
    </vt:vector>
  </TitlesOfParts>
  <Company>Nambucca</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- 26 00 2019</dc:title>
  <dc:subject>Nambucca Valley Connected - Bowraville Sporting Hub - Proposed Reclassification of Sporting Precinct as Operational Land</dc:subject>
  <dc:creator>Michael Coulter</dc:creator>
  <cp:keywords>Nambucca Valley Connected - Bowraville Sporting Hub - Proposed Reclassification of Sporting Precinct as Operational Land 36241/2019</cp:keywords>
  <cp:lastModifiedBy>Lorraine Hemsworth</cp:lastModifiedBy>
  <cp:revision>2</cp:revision>
  <dcterms:created xsi:type="dcterms:W3CDTF">2019-09-17T22:58:00Z</dcterms:created>
  <dcterms:modified xsi:type="dcterms:W3CDTF">2019-09-17T22:58:00Z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AT</vt:lpwstr>
  </property>
  <property fmtid="{D5CDD505-2E9C-101B-9397-08002B2CF9AE}" pid="8" name="DefaultMaskedItemNo">
    <vt:lpwstr>0</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ocumentChanged">
    <vt:lpwstr>True</vt:lpwstr>
  </property>
  <property fmtid="{D5CDD505-2E9C-101B-9397-08002B2CF9AE}" pid="12" name="DoNotCheckIn">
    <vt:lpwstr>0</vt:lpwstr>
  </property>
  <property fmtid="{D5CDD505-2E9C-101B-9397-08002B2CF9AE}" pid="13" name="PreventEDMSFormFromDisplaying">
    <vt:lpwstr>False</vt:lpwstr>
  </property>
  <property fmtid="{D5CDD505-2E9C-101B-9397-08002B2CF9AE}" pid="14" name="UpdateDatabase">
    <vt:lpwstr>False</vt:lpwstr>
  </property>
  <property fmtid="{D5CDD505-2E9C-101B-9397-08002B2CF9AE}" pid="15" name="OrigRecommendationLength">
    <vt:lpwstr>0</vt:lpwstr>
  </property>
  <property fmtid="{D5CDD505-2E9C-101B-9397-08002B2CF9AE}" pid="16" name="ConfidentialType">
    <vt:lpwstr>P</vt:lpwstr>
  </property>
  <property fmtid="{D5CDD505-2E9C-101B-9397-08002B2CF9AE}" pid="17" name="ConfidentialText">
    <vt:lpwstr> </vt:lpwstr>
  </property>
  <property fmtid="{D5CDD505-2E9C-101B-9397-08002B2CF9AE}" pid="18" name="SequenceNumber">
    <vt:lpwstr>7</vt:lpwstr>
  </property>
  <property fmtid="{D5CDD505-2E9C-101B-9397-08002B2CF9AE}" pid="19" name="MasterSequenceNumber">
    <vt:lpwstr>7</vt:lpwstr>
  </property>
  <property fmtid="{D5CDD505-2E9C-101B-9397-08002B2CF9AE}" pid="20" name="FileName">
    <vt:lpwstr>CO26092019SR_18.DOCX</vt:lpwstr>
  </property>
  <property fmtid="{D5CDD505-2E9C-101B-9397-08002B2CF9AE}" pid="21" name="ItemNumber">
    <vt:lpwstr>7</vt:lpwstr>
  </property>
  <property fmtid="{D5CDD505-2E9C-101B-9397-08002B2CF9AE}" pid="22" name="FileRevisionNotRetained">
    <vt:lpwstr>False</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1</vt:lpwstr>
  </property>
  <property fmtid="{D5CDD505-2E9C-101B-9397-08002B2CF9AE}" pid="26" name="Committee">
    <vt:lpwstr>Council</vt:lpwstr>
  </property>
  <property fmtid="{D5CDD505-2E9C-101B-9397-08002B2CF9AE}" pid="27" name="CommitteeName">
    <vt:lpwstr>Ordinary Council Meeting</vt:lpwstr>
  </property>
  <property fmtid="{D5CDD505-2E9C-101B-9397-08002B2CF9AE}" pid="28" name="CommitteeAbbreviation">
    <vt:lpwstr>CO</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ReportId">
    <vt:lpwstr>0</vt:lpwstr>
  </property>
  <property fmtid="{D5CDD505-2E9C-101B-9397-08002B2CF9AE}" pid="32" name="DateMeeting">
    <vt:lpwstr>26 September 2019</vt:lpwstr>
  </property>
  <property fmtid="{D5CDD505-2E9C-101B-9397-08002B2CF9AE}" pid="33" name="DateMeetingDisplay">
    <vt:lpwstr>26 September 2019</vt:lpwstr>
  </property>
  <property fmtid="{D5CDD505-2E9C-101B-9397-08002B2CF9AE}" pid="34" name="DateMeetingId">
    <vt:lpwstr>981</vt:lpwstr>
  </property>
  <property fmtid="{D5CDD505-2E9C-101B-9397-08002B2CF9AE}" pid="35" name="SpecialFlag">
    <vt:lpwstr>False</vt:lpwstr>
  </property>
  <property fmtid="{D5CDD505-2E9C-101B-9397-08002B2CF9AE}" pid="36" name="DivisionID">
    <vt:lpwstr>1</vt:lpwstr>
  </property>
  <property fmtid="{D5CDD505-2E9C-101B-9397-08002B2CF9AE}" pid="37" name="DivisionHeadName">
    <vt:lpwstr>Michael Coulter</vt:lpwstr>
  </property>
  <property fmtid="{D5CDD505-2E9C-101B-9397-08002B2CF9AE}" pid="38" name="DivisionName">
    <vt:lpwstr>General Manager</vt:lpwstr>
  </property>
  <property fmtid="{D5CDD505-2E9C-101B-9397-08002B2CF9AE}" pid="39" name="Date">
    <vt:lpwstr>14 September 2019</vt:lpwstr>
  </property>
  <property fmtid="{D5CDD505-2E9C-101B-9397-08002B2CF9AE}" pid="40" name="DateModified">
    <vt:lpwstr>18 September 2019</vt:lpwstr>
  </property>
  <property fmtid="{D5CDD505-2E9C-101B-9397-08002B2CF9AE}" pid="41" name="AgendaItemAbbreviation">
    <vt:lpwstr>SR</vt:lpwstr>
  </property>
  <property fmtid="{D5CDD505-2E9C-101B-9397-08002B2CF9AE}" pid="42" name="AgendaItemsID">
    <vt:lpwstr>1</vt:lpwstr>
  </property>
  <property fmtid="{D5CDD505-2E9C-101B-9397-08002B2CF9AE}" pid="43" name="AgendaItem">
    <vt:lpwstr>Standard Report</vt:lpwstr>
  </property>
  <property fmtid="{D5CDD505-2E9C-101B-9397-08002B2CF9AE}" pid="44" name="AgendaSectionsID">
    <vt:lpwstr>5</vt:lpwstr>
  </property>
  <property fmtid="{D5CDD505-2E9C-101B-9397-08002B2CF9AE}" pid="45" name="AgendaSection">
    <vt:lpwstr>General Manager</vt:lpwstr>
  </property>
  <property fmtid="{D5CDD505-2E9C-101B-9397-08002B2CF9AE}" pid="46" name="ActualAgendaSectionsId">
    <vt:lpwstr>5</vt:lpwstr>
  </property>
  <property fmtid="{D5CDD505-2E9C-101B-9397-08002B2CF9AE}" pid="47" name="ActualAgendaSection">
    <vt:lpwstr>General Manager</vt:lpwstr>
  </property>
  <property fmtid="{D5CDD505-2E9C-101B-9397-08002B2CF9AE}" pid="48" name="Year">
    <vt:lpwstr>2019</vt:lpwstr>
  </property>
  <property fmtid="{D5CDD505-2E9C-101B-9397-08002B2CF9AE}" pid="49" name="ReassignFileName">
    <vt:lpwstr>False</vt:lpwstr>
  </property>
  <property fmtid="{D5CDD505-2E9C-101B-9397-08002B2CF9AE}" pid="50" name="ItemNumberMasked">
    <vt:lpwstr>9.7</vt:lpwstr>
  </property>
  <property fmtid="{D5CDD505-2E9C-101B-9397-08002B2CF9AE}" pid="51" name="ItemNumberMaskIdentifier">
    <vt:lpwstr> </vt:lpwstr>
  </property>
  <property fmtid="{D5CDD505-2E9C-101B-9397-08002B2CF9AE}" pid="52" name="Subject">
    <vt:lpwstr>Nambucca Valley Connected - Bowraville Sporting Hub - Proposed Reclassification of Sporting Precinct as Operational Land</vt:lpwstr>
  </property>
  <property fmtid="{D5CDD505-2E9C-101B-9397-08002B2CF9AE}" pid="53" name="SubjectWithSoftReturns">
    <vt:lpwstr>Nambucca Valley Connected - Bowraville Sporting Hub - Proposed Reclassification of Sporting Precinct as Operational Land</vt:lpwstr>
  </property>
  <property fmtid="{D5CDD505-2E9C-101B-9397-08002B2CF9AE}" pid="54" name="FileNumber">
    <vt:lpwstr>36241/2019</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ReportNumber">
    <vt:lpwstr>9</vt:lpwstr>
  </property>
  <property fmtid="{D5CDD505-2E9C-101B-9397-08002B2CF9AE}" pid="58" name="ReportTo">
    <vt:lpwstr>Council</vt:lpwstr>
  </property>
  <property fmtid="{D5CDD505-2E9C-101B-9397-08002B2CF9AE}" pid="59" name="ReportFrom">
    <vt:lpwstr>General Manager</vt:lpwstr>
  </property>
  <property fmtid="{D5CDD505-2E9C-101B-9397-08002B2CF9AE}" pid="60" name="Supplementary">
    <vt:lpwstr>0</vt:lpwstr>
  </property>
  <property fmtid="{D5CDD505-2E9C-101B-9397-08002B2CF9AE}" pid="61" name="Title">
    <vt:lpwstr>Council - 15 00 2019</vt:lpwstr>
  </property>
  <property fmtid="{D5CDD505-2E9C-101B-9397-08002B2CF9AE}" pid="62" name="EDMSContainerID">
    <vt:lpwstr>SF2397</vt:lpwstr>
  </property>
  <property fmtid="{D5CDD505-2E9C-101B-9397-08002B2CF9AE}" pid="63" name="Utility">
    <vt:lpwstr> </vt:lpwstr>
  </property>
  <property fmtid="{D5CDD505-2E9C-101B-9397-08002B2CF9AE}" pid="64" name="UtilityCheckbox">
    <vt:lpwstr>0</vt:lpwstr>
  </property>
  <property fmtid="{D5CDD505-2E9C-101B-9397-08002B2CF9AE}" pid="65" name="UtilityCheckbox2">
    <vt:lpwstr>0</vt:lpwstr>
  </property>
  <property fmtid="{D5CDD505-2E9C-101B-9397-08002B2CF9AE}" pid="66" name="RefCommittee">
    <vt:lpwstr> </vt:lpwstr>
  </property>
  <property fmtid="{D5CDD505-2E9C-101B-9397-08002B2CF9AE}" pid="67" name="RefCommitteeID">
    <vt:lpwstr>0</vt:lpwstr>
  </property>
  <property fmtid="{D5CDD505-2E9C-101B-9397-08002B2CF9AE}" pid="68" name="RefDateMeeting">
    <vt:lpwstr> </vt:lpwstr>
  </property>
  <property fmtid="{D5CDD505-2E9C-101B-9397-08002B2CF9AE}" pid="69" name="RefCommitteeDateID">
    <vt:lpwstr>0</vt:lpwstr>
  </property>
  <property fmtid="{D5CDD505-2E9C-101B-9397-08002B2CF9AE}" pid="70" name="RefSpecialFlag">
    <vt:lpwstr>False</vt:lpwstr>
  </property>
  <property fmtid="{D5CDD505-2E9C-101B-9397-08002B2CF9AE}" pid="71" name="RefCommitteeMinutesDocument">
    <vt:lpwstr> </vt:lpwstr>
  </property>
  <property fmtid="{D5CDD505-2E9C-101B-9397-08002B2CF9AE}" pid="72" name="Purpose">
    <vt:lpwstr>To</vt:lpwstr>
  </property>
  <property fmtid="{D5CDD505-2E9C-101B-9397-08002B2CF9AE}" pid="73" name="PurposeWithSoftReturns">
    <vt:lpwstr>To</vt:lpwstr>
  </property>
  <property fmtid="{D5CDD505-2E9C-101B-9397-08002B2CF9AE}" pid="74" name="ApproversArray">
    <vt:lpwstr>1þ</vt:lpwstr>
  </property>
  <property fmtid="{D5CDD505-2E9C-101B-9397-08002B2CF9AE}" pid="75" name="Officers">
    <vt:lpwstr>Michael Coulter, General Manager</vt:lpwstr>
  </property>
  <property fmtid="{D5CDD505-2E9C-101B-9397-08002B2CF9AE}" pid="76" name="OfficersArray">
    <vt:lpwstr>Michael CoulterýGeneral Managerþ</vt:lpwstr>
  </property>
  <property fmtid="{D5CDD505-2E9C-101B-9397-08002B2CF9AE}" pid="77" name="CurrentReferencesArray">
    <vt:lpwstr> </vt:lpwstr>
  </property>
  <property fmtid="{D5CDD505-2E9C-101B-9397-08002B2CF9AE}" pid="78" name="MasterProgramId">
    <vt:lpwstr>0</vt:lpwstr>
  </property>
  <property fmtid="{D5CDD505-2E9C-101B-9397-08002B2CF9AE}" pid="79" name="MasterProgramName">
    <vt:lpwstr> </vt:lpwstr>
  </property>
  <property fmtid="{D5CDD505-2E9C-101B-9397-08002B2CF9AE}" pid="80" name="MasterProgramItemsArray">
    <vt:lpwstr> </vt:lpwstr>
  </property>
  <property fmtid="{D5CDD505-2E9C-101B-9397-08002B2CF9AE}" pid="81" name="PresentationsArray">
    <vt:lpwstr> </vt:lpwstr>
  </property>
  <property fmtid="{D5CDD505-2E9C-101B-9397-08002B2CF9AE}" pid="82" name="OldPresentationsArray">
    <vt:lpwstr> </vt:lpwstr>
  </property>
  <property fmtid="{D5CDD505-2E9C-101B-9397-08002B2CF9AE}" pid="83" name="PresentationsChanged">
    <vt:lpwstr>0</vt:lpwstr>
  </property>
  <property fmtid="{D5CDD505-2E9C-101B-9397-08002B2CF9AE}" pid="84" name="PresentationsRequired">
    <vt:lpwstr>0</vt:lpwstr>
  </property>
  <property fmtid="{D5CDD505-2E9C-101B-9397-08002B2CF9AE}" pid="85" name="PreviousItemsArray">
    <vt:lpwstr> </vt:lpwstr>
  </property>
  <property fmtid="{D5CDD505-2E9C-101B-9397-08002B2CF9AE}" pid="86" name="PreviousItemsChanged">
    <vt:lpwstr>False</vt:lpwstr>
  </property>
  <property fmtid="{D5CDD505-2E9C-101B-9397-08002B2CF9AE}" pid="87" name="OldChairmansCommitteeArray">
    <vt:lpwstr> </vt:lpwstr>
  </property>
  <property fmtid="{D5CDD505-2E9C-101B-9397-08002B2CF9AE}" pid="88" name="ChairmansCommitteeArray">
    <vt:lpwstr> </vt:lpwstr>
  </property>
  <property fmtid="{D5CDD505-2E9C-101B-9397-08002B2CF9AE}" pid="89" name="RequestorsArray">
    <vt:lpwstr> </vt:lpwstr>
  </property>
  <property fmtid="{D5CDD505-2E9C-101B-9397-08002B2CF9AE}" pid="90" name="Requestors">
    <vt:lpwstr> </vt:lpwstr>
  </property>
  <property fmtid="{D5CDD505-2E9C-101B-9397-08002B2CF9AE}" pid="91" name="Requestors2Array">
    <vt:lpwstr> </vt:lpwstr>
  </property>
  <property fmtid="{D5CDD505-2E9C-101B-9397-08002B2CF9AE}" pid="92" name="ReportName">
    <vt:lpwstr>9.7</vt:lpwstr>
  </property>
  <property fmtid="{D5CDD505-2E9C-101B-9397-08002B2CF9AE}" pid="93" name="DAApplicant">
    <vt:lpwstr> </vt:lpwstr>
  </property>
  <property fmtid="{D5CDD505-2E9C-101B-9397-08002B2CF9AE}" pid="94" name="DAOwner">
    <vt:lpwstr> </vt:lpwstr>
  </property>
  <property fmtid="{D5CDD505-2E9C-101B-9397-08002B2CF9AE}" pid="95" name="ForAction">
    <vt:lpwstr>1</vt:lpwstr>
  </property>
  <property fmtid="{D5CDD505-2E9C-101B-9397-08002B2CF9AE}" pid="96" name="ForActionCompletionDate">
    <vt:lpwstr>10 October 2019</vt:lpwstr>
  </property>
  <property fmtid="{D5CDD505-2E9C-101B-9397-08002B2CF9AE}" pid="97" name="MinutedForMayor">
    <vt:lpwstr>0</vt:lpwstr>
  </property>
  <property fmtid="{D5CDD505-2E9C-101B-9397-08002B2CF9AE}" pid="98" name="MinutedForName">
    <vt:lpwstr> </vt:lpwstr>
  </property>
  <property fmtid="{D5CDD505-2E9C-101B-9397-08002B2CF9AE}" pid="99" name="MinutedForTitle">
    <vt:lpwstr> </vt:lpwstr>
  </property>
  <property fmtid="{D5CDD505-2E9C-101B-9397-08002B2CF9AE}" pid="100" name="CouncilId">
    <vt:lpwstr>0</vt:lpwstr>
  </property>
  <property fmtid="{D5CDD505-2E9C-101B-9397-08002B2CF9AE}" pid="101" name="CouncilText">
    <vt:lpwstr> </vt:lpwstr>
  </property>
  <property fmtid="{D5CDD505-2E9C-101B-9397-08002B2CF9AE}" pid="102" name="RelatedReportId">
    <vt:lpwstr>0</vt:lpwstr>
  </property>
  <property fmtid="{D5CDD505-2E9C-101B-9397-08002B2CF9AE}" pid="103" name="DocumentTypeName">
    <vt:lpwstr> </vt:lpwstr>
  </property>
  <property fmtid="{D5CDD505-2E9C-101B-9397-08002B2CF9AE}" pid="104" name="Authors">
    <vt:lpwstr>Michael Coulter, General Manager</vt:lpwstr>
  </property>
  <property fmtid="{D5CDD505-2E9C-101B-9397-08002B2CF9AE}" pid="105" name="AuthorsArray">
    <vt:lpwstr>1þ</vt:lpwstr>
  </property>
  <property fmtid="{D5CDD505-2E9C-101B-9397-08002B2CF9AE}" pid="106" name="AuthorsNameInitials">
    <vt:lpwstr> </vt:lpwstr>
  </property>
  <property fmtid="{D5CDD505-2E9C-101B-9397-08002B2CF9AE}" pid="107" name="AuthorID">
    <vt:lpwstr>1</vt:lpwstr>
  </property>
  <property fmtid="{D5CDD505-2E9C-101B-9397-08002B2CF9AE}" pid="108" name="Author">
    <vt:lpwstr>Michael Coulter</vt:lpwstr>
  </property>
  <property fmtid="{D5CDD505-2E9C-101B-9397-08002B2CF9AE}" pid="109" name="AuthorTitle">
    <vt:lpwstr>General Manager</vt:lpwstr>
  </property>
  <property fmtid="{D5CDD505-2E9C-101B-9397-08002B2CF9AE}" pid="110" name="AuthorPhone">
    <vt:lpwstr> </vt:lpwstr>
  </property>
  <property fmtid="{D5CDD505-2E9C-101B-9397-08002B2CF9AE}" pid="111" name="TypistInitials">
    <vt:lpwstr>MC</vt:lpwstr>
  </property>
  <property fmtid="{D5CDD505-2E9C-101B-9397-08002B2CF9AE}" pid="112" name="AuthorID2">
    <vt:lpwstr> </vt:lpwstr>
  </property>
  <property fmtid="{D5CDD505-2E9C-101B-9397-08002B2CF9AE}" pid="113" name="Author2">
    <vt:lpwstr> </vt:lpwstr>
  </property>
  <property fmtid="{D5CDD505-2E9C-101B-9397-08002B2CF9AE}" pid="114" name="AuthorTitle2">
    <vt:lpwstr> </vt:lpwstr>
  </property>
  <property fmtid="{D5CDD505-2E9C-101B-9397-08002B2CF9AE}" pid="115" name="AuthorID3">
    <vt:lpwstr> </vt:lpwstr>
  </property>
  <property fmtid="{D5CDD505-2E9C-101B-9397-08002B2CF9AE}" pid="116" name="Author3">
    <vt:lpwstr> </vt:lpwstr>
  </property>
  <property fmtid="{D5CDD505-2E9C-101B-9397-08002B2CF9AE}" pid="117" name="AuthorTitle3">
    <vt:lpwstr> </vt:lpwstr>
  </property>
  <property fmtid="{D5CDD505-2E9C-101B-9397-08002B2CF9AE}" pid="118" name="RecommendedMeetingScheduleId">
    <vt:lpwstr>0</vt:lpwstr>
  </property>
  <property fmtid="{D5CDD505-2E9C-101B-9397-08002B2CF9AE}" pid="119" name="RecommendedMeetingDate">
    <vt:lpwstr>30 December 1899</vt:lpwstr>
  </property>
  <property fmtid="{D5CDD505-2E9C-101B-9397-08002B2CF9AE}" pid="120" name="RecommendedCommitteeId">
    <vt:lpwstr>0</vt:lpwstr>
  </property>
  <property fmtid="{D5CDD505-2E9C-101B-9397-08002B2CF9AE}" pid="121" name="RecommendedCommitteeName">
    <vt:lpwstr> </vt:lpwstr>
  </property>
  <property fmtid="{D5CDD505-2E9C-101B-9397-08002B2CF9AE}" pid="122" name="PlanningApplicationDocument">
    <vt:lpwstr> </vt:lpwstr>
  </property>
  <property fmtid="{D5CDD505-2E9C-101B-9397-08002B2CF9AE}" pid="123" name="SummarySection">
    <vt:lpwstr>2</vt:lpwstr>
  </property>
  <property fmtid="{D5CDD505-2E9C-101B-9397-08002B2CF9AE}" pid="124" name="InfocouncilDocumentType">
    <vt:lpwstr>Report</vt:lpwstr>
  </property>
  <property fmtid="{D5CDD505-2E9C-101B-9397-08002B2CF9AE}" pid="125" name="RegisterNumber">
    <vt:lpwstr>18</vt:lpwstr>
  </property>
  <property fmtid="{D5CDD505-2E9C-101B-9397-08002B2CF9AE}" pid="126" name="CorroID">
    <vt:lpwstr>10031</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False</vt:lpwstr>
  </property>
  <property fmtid="{D5CDD505-2E9C-101B-9397-08002B2CF9AE}" pid="130" name="EDMSContainerTitle">
    <vt:lpwstr>Regional Sports Infrastructure Fund</vt:lpwstr>
  </property>
  <property fmtid="{D5CDD505-2E9C-101B-9397-08002B2CF9AE}" pid="131" name="EDRMSDestinationFolderTitle">
    <vt:lpwstr> </vt:lpwstr>
  </property>
  <property fmtid="{D5CDD505-2E9C-101B-9397-08002B2CF9AE}" pid="132" name="FilePath">
    <vt:lpwstr>h:\InfoCouncil</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36241/2019</vt:lpwstr>
  </property>
  <property fmtid="{D5CDD505-2E9C-101B-9397-08002B2CF9AE}" pid="136" name="ClosedStatusChanged">
    <vt:lpwstr>False</vt:lpwstr>
  </property>
  <property fmtid="{D5CDD505-2E9C-101B-9397-08002B2CF9AE}" pid="137" name="AttachmentsArray">
    <vt:lpwstr>Legal adviceý0ýýýýýFalseýFalseýFalseý1ý34815/2019ý0ýTrueý17207ýFalseýýýýTrueýTrueýTrueýTrueýý0ý1753-Jan-01 12:00:00þBowraville Hub Planý0ýýýýýFalseýFalseýFalseý1ý23594/2019ý0ýTrueý17208ýFalseýýýýTrueýTrueýTrueýTrueýý0ý1753-Jan-01 12:00:00þProposed Reclass</vt:lpwstr>
  </property>
  <property fmtid="{D5CDD505-2E9C-101B-9397-08002B2CF9AE}" pid="138" name="AttachmentsChanged">
    <vt:lpwstr>False</vt:lpwstr>
  </property>
  <property fmtid="{D5CDD505-2E9C-101B-9397-08002B2CF9AE}" pid="139" name="Approved">
    <vt:lpwstr>False</vt:lpwstr>
  </property>
  <property fmtid="{D5CDD505-2E9C-101B-9397-08002B2CF9AE}" pid="140" name="OrderNumber">
    <vt:lpwstr>7</vt:lpwstr>
  </property>
  <property fmtid="{D5CDD505-2E9C-101B-9397-08002B2CF9AE}" pid="141" name="DeferredFromDate">
    <vt:lpwstr> </vt:lpwstr>
  </property>
  <property fmtid="{D5CDD505-2E9C-101B-9397-08002B2CF9AE}" pid="142" name="ReferredFromCommitteeID">
    <vt:lpwstr>0</vt:lpwstr>
  </property>
  <property fmtid="{D5CDD505-2E9C-101B-9397-08002B2CF9AE}" pid="143" name="DeferredFromSpecialFlag">
    <vt:lpwstr>False</vt:lpwstr>
  </property>
  <property fmtid="{D5CDD505-2E9C-101B-9397-08002B2CF9AE}" pid="144" name="DeferredFromMeetingId">
    <vt:lpwstr>0</vt:lpwstr>
  </property>
  <property fmtid="{D5CDD505-2E9C-101B-9397-08002B2CF9AE}" pid="145" name="AttachmentCount">
    <vt:lpwstr>3</vt:lpwstr>
  </property>
  <property fmtid="{D5CDD505-2E9C-101B-9397-08002B2CF9AE}" pid="146" name="AttachmentPages">
    <vt:lpwstr>0</vt:lpwstr>
  </property>
  <property fmtid="{D5CDD505-2E9C-101B-9397-08002B2CF9AE}" pid="147" name="AttachmentConfidentialFlag">
    <vt:lpwstr>False</vt:lpwstr>
  </property>
  <property fmtid="{D5CDD505-2E9C-101B-9397-08002B2CF9AE}" pid="148" name="PresentationChanged">
    <vt:lpwstr>False</vt:lpwstr>
  </property>
  <property fmtid="{D5CDD505-2E9C-101B-9397-08002B2CF9AE}" pid="149" name="InfocouncilVersion">
    <vt:lpwstr>7.6.4</vt:lpwstr>
  </property>
  <property fmtid="{D5CDD505-2E9C-101B-9397-08002B2CF9AE}" pid="150" name="MeetingScheduleId">
    <vt:lpwstr>981</vt:lpwstr>
  </property>
  <property fmtid="{D5CDD505-2E9C-101B-9397-08002B2CF9AE}" pid="151" name="EDRMSContainerTitle">
    <vt:lpwstr>Regional Sports Infrastructure Fund</vt:lpwstr>
  </property>
  <property fmtid="{D5CDD505-2E9C-101B-9397-08002B2CF9AE}" pid="152" name="ClonedFromReportId">
    <vt:lpwstr>10012</vt:lpwstr>
  </property>
  <property fmtid="{D5CDD505-2E9C-101B-9397-08002B2CF9AE}" pid="153" name="UpdateItemNo">
    <vt:lpwstr>False</vt:lpwstr>
  </property>
</Properties>
</file>